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5C" w:rsidRPr="002B526C" w:rsidRDefault="00F0385C" w:rsidP="00990AD0">
      <w:pPr>
        <w:pStyle w:val="Heading3"/>
        <w:rPr>
          <w:lang w:val="uk-UA"/>
        </w:rPr>
      </w:pPr>
    </w:p>
    <w:p w:rsidR="00F0385C" w:rsidRPr="002B526C" w:rsidRDefault="00F0385C" w:rsidP="000E1023">
      <w:pPr>
        <w:jc w:val="both"/>
        <w:rPr>
          <w:b/>
          <w:lang w:val="uk-UA"/>
        </w:rPr>
      </w:pPr>
    </w:p>
    <w:p w:rsidR="00077D9B" w:rsidRPr="002B526C" w:rsidRDefault="00077D9B" w:rsidP="000E1023">
      <w:pPr>
        <w:jc w:val="both"/>
        <w:rPr>
          <w:b/>
          <w:lang w:val="uk-UA"/>
        </w:rPr>
      </w:pPr>
    </w:p>
    <w:p w:rsidR="00077D9B" w:rsidRPr="002B526C" w:rsidRDefault="00077D9B" w:rsidP="000E1023">
      <w:pPr>
        <w:jc w:val="both"/>
        <w:rPr>
          <w:b/>
          <w:lang w:val="uk-UA"/>
        </w:rPr>
      </w:pPr>
    </w:p>
    <w:p w:rsidR="000E1023" w:rsidRPr="002B526C" w:rsidRDefault="008B4553" w:rsidP="000E1023">
      <w:pPr>
        <w:jc w:val="both"/>
        <w:rPr>
          <w:b/>
          <w:lang w:val="uk-UA"/>
        </w:rPr>
      </w:pPr>
      <w:r w:rsidRPr="002B526C">
        <w:rPr>
          <w:b/>
          <w:lang w:val="uk-UA"/>
        </w:rPr>
        <w:t>ПРЕС-АНОНС</w:t>
      </w:r>
    </w:p>
    <w:p w:rsidR="000E1023" w:rsidRPr="002B526C" w:rsidRDefault="000E1023" w:rsidP="000E1023">
      <w:pPr>
        <w:jc w:val="both"/>
        <w:rPr>
          <w:lang w:val="uk-UA"/>
        </w:rPr>
      </w:pPr>
    </w:p>
    <w:p w:rsidR="006518E5" w:rsidRPr="002B526C" w:rsidRDefault="006518E5" w:rsidP="006518E5">
      <w:pPr>
        <w:jc w:val="center"/>
        <w:rPr>
          <w:sz w:val="32"/>
          <w:szCs w:val="32"/>
          <w:lang w:val="uk-UA"/>
        </w:rPr>
      </w:pPr>
      <w:r w:rsidRPr="002B526C">
        <w:rPr>
          <w:color w:val="000080"/>
          <w:sz w:val="32"/>
          <w:szCs w:val="32"/>
          <w:lang w:val="uk-UA"/>
        </w:rPr>
        <w:t xml:space="preserve">Перша в Україні кооперативна навчальна молочна ферма збудована в </w:t>
      </w:r>
      <w:r w:rsidR="002B526C" w:rsidRPr="002B526C">
        <w:rPr>
          <w:color w:val="000080"/>
          <w:sz w:val="32"/>
          <w:szCs w:val="32"/>
          <w:lang w:val="uk-UA"/>
        </w:rPr>
        <w:t>Дніпропетровській</w:t>
      </w:r>
      <w:r w:rsidRPr="002B526C">
        <w:rPr>
          <w:color w:val="000080"/>
          <w:sz w:val="32"/>
          <w:szCs w:val="32"/>
          <w:lang w:val="uk-UA"/>
        </w:rPr>
        <w:t xml:space="preserve"> області!</w:t>
      </w:r>
    </w:p>
    <w:p w:rsidR="0039222A" w:rsidRPr="002B526C" w:rsidRDefault="0039222A" w:rsidP="00C1755A">
      <w:pPr>
        <w:jc w:val="both"/>
        <w:rPr>
          <w:lang w:val="uk-UA"/>
        </w:rPr>
      </w:pPr>
    </w:p>
    <w:p w:rsidR="00C96706" w:rsidRPr="002B526C" w:rsidRDefault="00EB32DB" w:rsidP="000B6685">
      <w:pPr>
        <w:ind w:firstLine="708"/>
        <w:jc w:val="both"/>
        <w:rPr>
          <w:lang w:val="uk-UA"/>
        </w:rPr>
      </w:pPr>
      <w:r w:rsidRPr="002B526C">
        <w:rPr>
          <w:lang w:val="uk-UA"/>
        </w:rPr>
        <w:t xml:space="preserve">Запрошуємо журналістів </w:t>
      </w:r>
      <w:r w:rsidR="00B16B31" w:rsidRPr="002B526C">
        <w:rPr>
          <w:lang w:val="uk-UA"/>
        </w:rPr>
        <w:t>6</w:t>
      </w:r>
      <w:r w:rsidR="009B2386" w:rsidRPr="002B526C">
        <w:rPr>
          <w:lang w:val="uk-UA"/>
        </w:rPr>
        <w:t xml:space="preserve"> </w:t>
      </w:r>
      <w:r w:rsidR="00FF54A4" w:rsidRPr="002B526C">
        <w:rPr>
          <w:lang w:val="uk-UA"/>
        </w:rPr>
        <w:t>листопада</w:t>
      </w:r>
      <w:r w:rsidR="009B2386" w:rsidRPr="002B526C">
        <w:rPr>
          <w:lang w:val="uk-UA"/>
        </w:rPr>
        <w:t xml:space="preserve"> </w:t>
      </w:r>
      <w:r w:rsidR="00AE34C5" w:rsidRPr="002B526C">
        <w:rPr>
          <w:lang w:val="uk-UA"/>
        </w:rPr>
        <w:t>відвідати</w:t>
      </w:r>
      <w:r w:rsidR="00FF54A4" w:rsidRPr="002B526C">
        <w:rPr>
          <w:lang w:val="uk-UA"/>
        </w:rPr>
        <w:t xml:space="preserve"> </w:t>
      </w:r>
      <w:r w:rsidR="0039222A" w:rsidRPr="002B526C">
        <w:rPr>
          <w:b/>
          <w:lang w:val="uk-UA"/>
        </w:rPr>
        <w:t>відкритт</w:t>
      </w:r>
      <w:r w:rsidR="008653A1" w:rsidRPr="002B526C">
        <w:rPr>
          <w:b/>
          <w:lang w:val="uk-UA"/>
        </w:rPr>
        <w:t>я</w:t>
      </w:r>
      <w:r w:rsidR="0039222A" w:rsidRPr="002B526C">
        <w:rPr>
          <w:b/>
          <w:lang w:val="uk-UA"/>
        </w:rPr>
        <w:t xml:space="preserve"> </w:t>
      </w:r>
      <w:r w:rsidR="00FF54A4" w:rsidRPr="002B526C">
        <w:rPr>
          <w:b/>
          <w:lang w:val="uk-UA"/>
        </w:rPr>
        <w:t>першої в Україні</w:t>
      </w:r>
      <w:r w:rsidR="0039222A" w:rsidRPr="002B526C">
        <w:rPr>
          <w:b/>
          <w:lang w:val="uk-UA"/>
        </w:rPr>
        <w:t xml:space="preserve"> </w:t>
      </w:r>
      <w:r w:rsidR="00FF54A4" w:rsidRPr="002B526C">
        <w:rPr>
          <w:b/>
          <w:lang w:val="uk-UA"/>
        </w:rPr>
        <w:t>К</w:t>
      </w:r>
      <w:r w:rsidR="0039222A" w:rsidRPr="002B526C">
        <w:rPr>
          <w:b/>
          <w:lang w:val="uk-UA"/>
        </w:rPr>
        <w:t>ооперативн</w:t>
      </w:r>
      <w:r w:rsidR="00FF54A4" w:rsidRPr="002B526C">
        <w:rPr>
          <w:b/>
          <w:lang w:val="uk-UA"/>
        </w:rPr>
        <w:t>ої</w:t>
      </w:r>
      <w:r w:rsidR="0039222A" w:rsidRPr="002B526C">
        <w:rPr>
          <w:b/>
          <w:lang w:val="uk-UA"/>
        </w:rPr>
        <w:t xml:space="preserve"> навчальн</w:t>
      </w:r>
      <w:r w:rsidR="00FF54A4" w:rsidRPr="002B526C">
        <w:rPr>
          <w:b/>
          <w:lang w:val="uk-UA"/>
        </w:rPr>
        <w:t>ої</w:t>
      </w:r>
      <w:r w:rsidR="0039222A" w:rsidRPr="002B526C">
        <w:rPr>
          <w:b/>
          <w:lang w:val="uk-UA"/>
        </w:rPr>
        <w:t xml:space="preserve"> ферм</w:t>
      </w:r>
      <w:r w:rsidR="00FF54A4" w:rsidRPr="002B526C">
        <w:rPr>
          <w:b/>
          <w:lang w:val="uk-UA"/>
        </w:rPr>
        <w:t xml:space="preserve">и </w:t>
      </w:r>
      <w:r w:rsidR="00FF54A4" w:rsidRPr="002B526C">
        <w:rPr>
          <w:lang w:val="uk-UA"/>
        </w:rPr>
        <w:t>в рамках проекту «Кооперативна навчальна ферма та послуги»</w:t>
      </w:r>
      <w:r w:rsidR="0039222A" w:rsidRPr="002B526C">
        <w:rPr>
          <w:lang w:val="uk-UA"/>
        </w:rPr>
        <w:t xml:space="preserve">. Проект впроваджується </w:t>
      </w:r>
      <w:r w:rsidR="006D70B9" w:rsidRPr="002B526C">
        <w:rPr>
          <w:lang w:val="uk-UA"/>
        </w:rPr>
        <w:t xml:space="preserve">партнерами </w:t>
      </w:r>
      <w:r w:rsidR="00DC6792" w:rsidRPr="002B526C">
        <w:rPr>
          <w:lang w:val="uk-UA"/>
        </w:rPr>
        <w:t>–</w:t>
      </w:r>
      <w:r w:rsidR="006D70B9" w:rsidRPr="002B526C">
        <w:rPr>
          <w:lang w:val="uk-UA"/>
        </w:rPr>
        <w:t xml:space="preserve"> </w:t>
      </w:r>
      <w:r w:rsidR="00DC6792" w:rsidRPr="002B526C">
        <w:rPr>
          <w:lang w:val="uk-UA"/>
        </w:rPr>
        <w:t>компанією «</w:t>
      </w:r>
      <w:proofErr w:type="spellStart"/>
      <w:r w:rsidR="00DC6792" w:rsidRPr="002B526C">
        <w:rPr>
          <w:lang w:val="uk-UA"/>
        </w:rPr>
        <w:t>Данон</w:t>
      </w:r>
      <w:proofErr w:type="spellEnd"/>
      <w:r w:rsidR="004335AC" w:rsidRPr="002B526C">
        <w:rPr>
          <w:lang w:val="uk-UA"/>
        </w:rPr>
        <w:t xml:space="preserve"> Україна</w:t>
      </w:r>
      <w:r w:rsidR="00DC6792" w:rsidRPr="002B526C">
        <w:rPr>
          <w:lang w:val="uk-UA"/>
        </w:rPr>
        <w:t>»</w:t>
      </w:r>
      <w:r w:rsidR="004335AC" w:rsidRPr="002B526C">
        <w:rPr>
          <w:lang w:val="uk-UA"/>
        </w:rPr>
        <w:t>,</w:t>
      </w:r>
      <w:r w:rsidR="00DC6792" w:rsidRPr="002B526C">
        <w:rPr>
          <w:lang w:val="uk-UA"/>
        </w:rPr>
        <w:t xml:space="preserve"> </w:t>
      </w:r>
      <w:r w:rsidR="00DD4338" w:rsidRPr="002B526C">
        <w:rPr>
          <w:lang w:val="uk-UA"/>
        </w:rPr>
        <w:t>М</w:t>
      </w:r>
      <w:r w:rsidR="00DC6792" w:rsidRPr="002B526C">
        <w:rPr>
          <w:lang w:val="uk-UA"/>
        </w:rPr>
        <w:t>іжнародно</w:t>
      </w:r>
      <w:r w:rsidR="004335AC" w:rsidRPr="002B526C">
        <w:rPr>
          <w:lang w:val="uk-UA"/>
        </w:rPr>
        <w:t>ю</w:t>
      </w:r>
      <w:r w:rsidR="00DC6792" w:rsidRPr="002B526C">
        <w:rPr>
          <w:lang w:val="uk-UA"/>
        </w:rPr>
        <w:t xml:space="preserve"> благодійно</w:t>
      </w:r>
      <w:r w:rsidR="004335AC" w:rsidRPr="002B526C">
        <w:rPr>
          <w:lang w:val="uk-UA"/>
        </w:rPr>
        <w:t>ю</w:t>
      </w:r>
      <w:r w:rsidR="00DC6792" w:rsidRPr="002B526C">
        <w:rPr>
          <w:lang w:val="uk-UA"/>
        </w:rPr>
        <w:t xml:space="preserve"> організаці</w:t>
      </w:r>
      <w:r w:rsidR="004335AC" w:rsidRPr="002B526C">
        <w:rPr>
          <w:lang w:val="uk-UA"/>
        </w:rPr>
        <w:t>єю</w:t>
      </w:r>
      <w:r w:rsidR="00DC6792" w:rsidRPr="002B526C">
        <w:rPr>
          <w:lang w:val="uk-UA"/>
        </w:rPr>
        <w:t xml:space="preserve"> «Добробут Громад»</w:t>
      </w:r>
      <w:r w:rsidR="00506FC8" w:rsidRPr="002B526C">
        <w:rPr>
          <w:lang w:val="uk-UA"/>
        </w:rPr>
        <w:t xml:space="preserve"> (Heifer-Ukraine)</w:t>
      </w:r>
      <w:r w:rsidR="00F34368" w:rsidRPr="002B526C">
        <w:rPr>
          <w:lang w:val="uk-UA"/>
        </w:rPr>
        <w:t xml:space="preserve">,  </w:t>
      </w:r>
      <w:r w:rsidR="004335AC" w:rsidRPr="002B526C">
        <w:rPr>
          <w:lang w:val="uk-UA"/>
        </w:rPr>
        <w:t>Дніпропетровською обласною громадською організацією «Сільськогосподарська консультаційна служба»</w:t>
      </w:r>
      <w:r w:rsidR="004335AC" w:rsidRPr="002B526C">
        <w:rPr>
          <w:b/>
          <w:lang w:val="uk-UA"/>
        </w:rPr>
        <w:t xml:space="preserve"> </w:t>
      </w:r>
      <w:r w:rsidR="004335AC" w:rsidRPr="002B526C">
        <w:rPr>
          <w:spacing w:val="-3"/>
          <w:lang w:val="uk-UA"/>
        </w:rPr>
        <w:t xml:space="preserve">(ДОГО «СКС») </w:t>
      </w:r>
      <w:r w:rsidR="00DC6792" w:rsidRPr="002B526C">
        <w:rPr>
          <w:lang w:val="uk-UA"/>
        </w:rPr>
        <w:t>за підтримки «</w:t>
      </w:r>
      <w:r w:rsidR="002B526C">
        <w:rPr>
          <w:lang w:val="uk-UA"/>
        </w:rPr>
        <w:t xml:space="preserve">Екосистем фонду </w:t>
      </w:r>
      <w:proofErr w:type="spellStart"/>
      <w:r w:rsidR="00DC6792" w:rsidRPr="002B526C">
        <w:rPr>
          <w:lang w:val="uk-UA"/>
        </w:rPr>
        <w:t>Данон</w:t>
      </w:r>
      <w:proofErr w:type="spellEnd"/>
      <w:r w:rsidR="00DC6792" w:rsidRPr="002B526C">
        <w:rPr>
          <w:lang w:val="uk-UA"/>
        </w:rPr>
        <w:t>»</w:t>
      </w:r>
      <w:r w:rsidR="004335AC" w:rsidRPr="002B526C">
        <w:rPr>
          <w:lang w:val="uk-UA"/>
        </w:rPr>
        <w:t>, «</w:t>
      </w:r>
      <w:proofErr w:type="spellStart"/>
      <w:r w:rsidR="004335AC" w:rsidRPr="002B526C">
        <w:rPr>
          <w:lang w:val="uk-UA"/>
        </w:rPr>
        <w:t>Хейфер</w:t>
      </w:r>
      <w:proofErr w:type="spellEnd"/>
      <w:r w:rsidR="004335AC" w:rsidRPr="002B526C">
        <w:rPr>
          <w:lang w:val="uk-UA"/>
        </w:rPr>
        <w:t xml:space="preserve"> </w:t>
      </w:r>
      <w:proofErr w:type="spellStart"/>
      <w:r w:rsidR="004335AC" w:rsidRPr="002B526C">
        <w:rPr>
          <w:lang w:val="uk-UA"/>
        </w:rPr>
        <w:t>Інтернешенл</w:t>
      </w:r>
      <w:proofErr w:type="spellEnd"/>
      <w:r w:rsidR="004335AC" w:rsidRPr="002B526C">
        <w:rPr>
          <w:lang w:val="uk-UA"/>
        </w:rPr>
        <w:t>»</w:t>
      </w:r>
      <w:r w:rsidR="00AD6E5F" w:rsidRPr="002B526C">
        <w:rPr>
          <w:lang w:val="uk-UA"/>
        </w:rPr>
        <w:t xml:space="preserve"> (США)</w:t>
      </w:r>
      <w:r w:rsidR="009B6E4E" w:rsidRPr="002B526C">
        <w:rPr>
          <w:lang w:val="uk-UA"/>
        </w:rPr>
        <w:t>,</w:t>
      </w:r>
      <w:r w:rsidR="00C87944" w:rsidRPr="002B526C">
        <w:rPr>
          <w:lang w:val="uk-UA"/>
        </w:rPr>
        <w:t xml:space="preserve"> </w:t>
      </w:r>
      <w:r w:rsidR="004335AC" w:rsidRPr="002B526C">
        <w:rPr>
          <w:lang w:val="uk-UA"/>
        </w:rPr>
        <w:t xml:space="preserve">Канадської Агенції </w:t>
      </w:r>
      <w:r w:rsidR="00C87944" w:rsidRPr="002B526C">
        <w:rPr>
          <w:lang w:val="uk-UA"/>
        </w:rPr>
        <w:t>м</w:t>
      </w:r>
      <w:r w:rsidR="004335AC" w:rsidRPr="002B526C">
        <w:rPr>
          <w:lang w:val="uk-UA"/>
        </w:rPr>
        <w:t xml:space="preserve">іжнародного </w:t>
      </w:r>
      <w:r w:rsidR="009B6E4E" w:rsidRPr="002B526C">
        <w:rPr>
          <w:lang w:val="uk-UA"/>
        </w:rPr>
        <w:t>р</w:t>
      </w:r>
      <w:r w:rsidR="004335AC" w:rsidRPr="002B526C">
        <w:rPr>
          <w:lang w:val="uk-UA"/>
        </w:rPr>
        <w:t>озвитку</w:t>
      </w:r>
      <w:r w:rsidR="002B526C" w:rsidRPr="002B526C">
        <w:rPr>
          <w:lang w:val="uk-UA"/>
        </w:rPr>
        <w:t xml:space="preserve"> (</w:t>
      </w:r>
      <w:r w:rsidR="002B526C">
        <w:rPr>
          <w:lang w:val="en-US"/>
        </w:rPr>
        <w:t>CIDA</w:t>
      </w:r>
      <w:r w:rsidR="002B526C" w:rsidRPr="002B526C">
        <w:rPr>
          <w:lang w:val="uk-UA"/>
        </w:rPr>
        <w:t>)</w:t>
      </w:r>
      <w:r w:rsidR="009B6E4E" w:rsidRPr="002B526C">
        <w:rPr>
          <w:lang w:val="uk-UA"/>
        </w:rPr>
        <w:t xml:space="preserve"> та Дніпропетровської обласної влади</w:t>
      </w:r>
      <w:r w:rsidR="004335AC" w:rsidRPr="002B526C">
        <w:rPr>
          <w:lang w:val="uk-UA"/>
        </w:rPr>
        <w:t xml:space="preserve">. </w:t>
      </w:r>
      <w:r w:rsidR="00491F5E" w:rsidRPr="002B526C">
        <w:rPr>
          <w:lang w:val="uk-UA"/>
        </w:rPr>
        <w:t xml:space="preserve">Цей проект передбачає фінансування на загальну суму близько </w:t>
      </w:r>
      <w:r w:rsidR="00491F5E" w:rsidRPr="002B526C">
        <w:rPr>
          <w:b/>
          <w:lang w:val="uk-UA"/>
        </w:rPr>
        <w:t>1,</w:t>
      </w:r>
      <w:r w:rsidR="00FF54A4" w:rsidRPr="002B526C">
        <w:rPr>
          <w:b/>
          <w:lang w:val="uk-UA"/>
        </w:rPr>
        <w:t>8</w:t>
      </w:r>
      <w:r w:rsidR="00491F5E" w:rsidRPr="002B526C">
        <w:rPr>
          <w:b/>
          <w:lang w:val="uk-UA"/>
        </w:rPr>
        <w:t xml:space="preserve"> млн. євро.</w:t>
      </w:r>
    </w:p>
    <w:p w:rsidR="004335AC" w:rsidRPr="002B526C" w:rsidRDefault="004335AC" w:rsidP="007B0EB1">
      <w:pPr>
        <w:jc w:val="both"/>
        <w:rPr>
          <w:b/>
          <w:lang w:val="uk-UA"/>
        </w:rPr>
      </w:pPr>
    </w:p>
    <w:p w:rsidR="007B0EB1" w:rsidRPr="002B526C" w:rsidRDefault="00653162" w:rsidP="007B0EB1">
      <w:pPr>
        <w:jc w:val="both"/>
        <w:rPr>
          <w:lang w:val="uk-UA"/>
        </w:rPr>
      </w:pPr>
      <w:r w:rsidRPr="002B526C">
        <w:rPr>
          <w:b/>
          <w:lang w:val="uk-UA"/>
        </w:rPr>
        <w:t xml:space="preserve">Час проведення </w:t>
      </w:r>
      <w:r w:rsidR="007B0EB1" w:rsidRPr="002B526C">
        <w:rPr>
          <w:b/>
          <w:lang w:val="uk-UA"/>
        </w:rPr>
        <w:t>заходу</w:t>
      </w:r>
      <w:r w:rsidR="00A5352E" w:rsidRPr="002B526C">
        <w:rPr>
          <w:lang w:val="uk-UA"/>
        </w:rPr>
        <w:t xml:space="preserve">: </w:t>
      </w:r>
      <w:r w:rsidR="00FF54A4" w:rsidRPr="002B526C">
        <w:rPr>
          <w:lang w:val="uk-UA"/>
        </w:rPr>
        <w:t>1</w:t>
      </w:r>
      <w:r w:rsidR="00BC7F11" w:rsidRPr="00C10951">
        <w:t>0</w:t>
      </w:r>
      <w:r w:rsidR="00FF54A4" w:rsidRPr="002B526C">
        <w:rPr>
          <w:lang w:val="uk-UA"/>
        </w:rPr>
        <w:t>:00 – 13:30</w:t>
      </w:r>
      <w:r w:rsidR="00C87944" w:rsidRPr="002B526C">
        <w:rPr>
          <w:lang w:val="uk-UA"/>
        </w:rPr>
        <w:t xml:space="preserve"> </w:t>
      </w:r>
    </w:p>
    <w:p w:rsidR="007B0EB1" w:rsidRPr="002B526C" w:rsidRDefault="007B0EB1" w:rsidP="007B0EB1">
      <w:pPr>
        <w:jc w:val="both"/>
        <w:rPr>
          <w:lang w:val="uk-UA"/>
        </w:rPr>
      </w:pPr>
      <w:r w:rsidRPr="002B526C">
        <w:rPr>
          <w:b/>
          <w:lang w:val="uk-UA"/>
        </w:rPr>
        <w:t>Місце проведення</w:t>
      </w:r>
      <w:r w:rsidRPr="002B526C">
        <w:rPr>
          <w:lang w:val="uk-UA"/>
        </w:rPr>
        <w:t xml:space="preserve">  – </w:t>
      </w:r>
      <w:r w:rsidR="00FF54A4" w:rsidRPr="002B526C">
        <w:rPr>
          <w:lang w:val="uk-UA"/>
        </w:rPr>
        <w:t>територія СП «Молочарське», вул. Кірова 24а, с. Олександрівка, Покровський район, Дніпропетровська область.</w:t>
      </w:r>
    </w:p>
    <w:p w:rsidR="00CA0A19" w:rsidRPr="002B526C" w:rsidRDefault="00CA0A19" w:rsidP="000B6685">
      <w:pPr>
        <w:widowControl/>
        <w:suppressAutoHyphens w:val="0"/>
        <w:spacing w:before="120" w:after="120"/>
        <w:jc w:val="both"/>
        <w:rPr>
          <w:lang w:val="uk-UA"/>
        </w:rPr>
      </w:pPr>
      <w:r w:rsidRPr="002B526C">
        <w:rPr>
          <w:b/>
          <w:lang w:val="uk-UA"/>
        </w:rPr>
        <w:t>На святі будуть присутні:</w:t>
      </w:r>
      <w:r w:rsidR="000B6685" w:rsidRPr="002B526C">
        <w:rPr>
          <w:lang w:val="uk-UA"/>
        </w:rPr>
        <w:t xml:space="preserve"> Євген Удод, Голова Дніпропетровської обласної ради</w:t>
      </w:r>
      <w:r w:rsidR="00580B01" w:rsidRPr="002B526C">
        <w:rPr>
          <w:lang w:val="uk-UA"/>
        </w:rPr>
        <w:t xml:space="preserve"> та</w:t>
      </w:r>
      <w:r w:rsidR="000B6685" w:rsidRPr="002B526C">
        <w:rPr>
          <w:lang w:val="uk-UA"/>
        </w:rPr>
        <w:t xml:space="preserve"> </w:t>
      </w:r>
      <w:r w:rsidR="00580B01" w:rsidRPr="002B526C">
        <w:rPr>
          <w:lang w:val="uk-UA"/>
        </w:rPr>
        <w:t xml:space="preserve">Сергій </w:t>
      </w:r>
      <w:proofErr w:type="spellStart"/>
      <w:r w:rsidR="00580B01" w:rsidRPr="002B526C">
        <w:rPr>
          <w:lang w:val="uk-UA"/>
        </w:rPr>
        <w:t>Чернявський</w:t>
      </w:r>
      <w:proofErr w:type="spellEnd"/>
      <w:r w:rsidR="00580B01" w:rsidRPr="002B526C">
        <w:rPr>
          <w:lang w:val="uk-UA"/>
        </w:rPr>
        <w:t xml:space="preserve">, Голова Покровської районної державної адміністрації; </w:t>
      </w:r>
      <w:proofErr w:type="spellStart"/>
      <w:r w:rsidR="000B6685" w:rsidRPr="002B526C">
        <w:rPr>
          <w:lang w:val="uk-UA"/>
        </w:rPr>
        <w:t>Жан-Крістоф</w:t>
      </w:r>
      <w:proofErr w:type="spellEnd"/>
      <w:r w:rsidR="000B6685" w:rsidRPr="002B526C">
        <w:rPr>
          <w:lang w:val="uk-UA"/>
        </w:rPr>
        <w:t xml:space="preserve"> Ложе, Директор з інтеграції та сталого розвитку Фонду «Екосистем», Франція, </w:t>
      </w:r>
      <w:proofErr w:type="spellStart"/>
      <w:r w:rsidR="000B6685" w:rsidRPr="002B526C">
        <w:rPr>
          <w:lang w:val="uk-UA"/>
        </w:rPr>
        <w:t>Даріо</w:t>
      </w:r>
      <w:proofErr w:type="spellEnd"/>
      <w:r w:rsidR="000B6685" w:rsidRPr="002B526C">
        <w:rPr>
          <w:lang w:val="uk-UA"/>
        </w:rPr>
        <w:t xml:space="preserve"> </w:t>
      </w:r>
      <w:proofErr w:type="spellStart"/>
      <w:r w:rsidR="000B6685" w:rsidRPr="002B526C">
        <w:rPr>
          <w:lang w:val="uk-UA"/>
        </w:rPr>
        <w:t>Маркетті</w:t>
      </w:r>
      <w:proofErr w:type="spellEnd"/>
      <w:r w:rsidR="000B6685" w:rsidRPr="002B526C">
        <w:rPr>
          <w:lang w:val="uk-UA"/>
        </w:rPr>
        <w:t xml:space="preserve"> – Генеральний директор компанії «</w:t>
      </w:r>
      <w:proofErr w:type="spellStart"/>
      <w:r w:rsidR="000B6685" w:rsidRPr="002B526C">
        <w:rPr>
          <w:lang w:val="uk-UA"/>
        </w:rPr>
        <w:t>Данон</w:t>
      </w:r>
      <w:proofErr w:type="spellEnd"/>
      <w:r w:rsidR="000B6685" w:rsidRPr="002B526C">
        <w:rPr>
          <w:lang w:val="uk-UA"/>
        </w:rPr>
        <w:t xml:space="preserve"> Україна», Стів Денні, Директор/Президент з операційних питань «</w:t>
      </w:r>
      <w:proofErr w:type="spellStart"/>
      <w:r w:rsidR="000B6685" w:rsidRPr="002B526C">
        <w:rPr>
          <w:lang w:val="uk-UA"/>
        </w:rPr>
        <w:t>Хейфер</w:t>
      </w:r>
      <w:proofErr w:type="spellEnd"/>
      <w:r w:rsidR="000B6685" w:rsidRPr="002B526C">
        <w:rPr>
          <w:lang w:val="uk-UA"/>
        </w:rPr>
        <w:t xml:space="preserve"> Інтернешнл» (США)</w:t>
      </w:r>
      <w:r w:rsidR="000B6685" w:rsidRPr="002B526C">
        <w:rPr>
          <w:b/>
          <w:lang w:val="uk-UA"/>
        </w:rPr>
        <w:t xml:space="preserve">, </w:t>
      </w:r>
      <w:proofErr w:type="spellStart"/>
      <w:r w:rsidR="000B6685" w:rsidRPr="002B526C">
        <w:rPr>
          <w:lang w:val="uk-UA"/>
        </w:rPr>
        <w:t>П’єтро</w:t>
      </w:r>
      <w:proofErr w:type="spellEnd"/>
      <w:r w:rsidR="000B6685" w:rsidRPr="002B526C">
        <w:rPr>
          <w:lang w:val="uk-UA"/>
        </w:rPr>
        <w:t xml:space="preserve"> </w:t>
      </w:r>
      <w:proofErr w:type="spellStart"/>
      <w:r w:rsidR="000B6685" w:rsidRPr="002B526C">
        <w:rPr>
          <w:lang w:val="uk-UA"/>
        </w:rPr>
        <w:t>Туріллі</w:t>
      </w:r>
      <w:proofErr w:type="spellEnd"/>
      <w:r w:rsidR="000B6685" w:rsidRPr="002B526C">
        <w:rPr>
          <w:lang w:val="uk-UA"/>
        </w:rPr>
        <w:t>, Віце-Президент програми в Центральній та Східній Європі «</w:t>
      </w:r>
      <w:proofErr w:type="spellStart"/>
      <w:r w:rsidR="000B6685" w:rsidRPr="002B526C">
        <w:rPr>
          <w:lang w:val="uk-UA"/>
        </w:rPr>
        <w:t>Хейфер</w:t>
      </w:r>
      <w:proofErr w:type="spellEnd"/>
      <w:r w:rsidR="000B6685" w:rsidRPr="002B526C">
        <w:rPr>
          <w:lang w:val="uk-UA"/>
        </w:rPr>
        <w:t xml:space="preserve"> Інтернешнл» (США), </w:t>
      </w:r>
      <w:r w:rsidR="000B6685" w:rsidRPr="002B526C">
        <w:rPr>
          <w:color w:val="000000"/>
          <w:lang w:val="uk-UA"/>
        </w:rPr>
        <w:t xml:space="preserve">Віктор </w:t>
      </w:r>
      <w:proofErr w:type="spellStart"/>
      <w:r w:rsidR="000B6685" w:rsidRPr="002B526C">
        <w:rPr>
          <w:color w:val="000000"/>
          <w:lang w:val="uk-UA"/>
        </w:rPr>
        <w:t>Терес</w:t>
      </w:r>
      <w:proofErr w:type="spellEnd"/>
      <w:r w:rsidR="000B6685" w:rsidRPr="002B526C">
        <w:rPr>
          <w:color w:val="000000"/>
          <w:lang w:val="uk-UA"/>
        </w:rPr>
        <w:t xml:space="preserve">, Президент МБО </w:t>
      </w:r>
      <w:r w:rsidR="002D2796">
        <w:rPr>
          <w:color w:val="000000"/>
          <w:lang w:val="uk-UA"/>
        </w:rPr>
        <w:t>«Добробут громад» (</w:t>
      </w:r>
      <w:r w:rsidR="002D2796">
        <w:rPr>
          <w:color w:val="000000"/>
          <w:lang w:val="en-US"/>
        </w:rPr>
        <w:t>Heifer</w:t>
      </w:r>
      <w:r w:rsidR="002D2796" w:rsidRPr="002D2796">
        <w:rPr>
          <w:color w:val="000000"/>
          <w:lang w:val="uk-UA"/>
        </w:rPr>
        <w:t>-</w:t>
      </w:r>
      <w:r w:rsidR="002D2796">
        <w:rPr>
          <w:color w:val="000000"/>
          <w:lang w:val="en-US"/>
        </w:rPr>
        <w:t>Ukraine</w:t>
      </w:r>
      <w:r w:rsidR="000B6685" w:rsidRPr="002B526C">
        <w:rPr>
          <w:color w:val="000000"/>
          <w:lang w:val="uk-UA"/>
        </w:rPr>
        <w:t>),</w:t>
      </w:r>
      <w:r w:rsidR="000B6685" w:rsidRPr="002B526C">
        <w:rPr>
          <w:lang w:val="uk-UA"/>
        </w:rPr>
        <w:t xml:space="preserve"> </w:t>
      </w:r>
      <w:r w:rsidR="008653A1" w:rsidRPr="002B526C">
        <w:rPr>
          <w:lang w:val="uk-UA"/>
        </w:rPr>
        <w:t xml:space="preserve">Стівен </w:t>
      </w:r>
      <w:proofErr w:type="spellStart"/>
      <w:r w:rsidR="008653A1" w:rsidRPr="002B526C">
        <w:rPr>
          <w:lang w:val="uk-UA"/>
        </w:rPr>
        <w:t>Поттер</w:t>
      </w:r>
      <w:proofErr w:type="spellEnd"/>
      <w:r w:rsidR="000B6685" w:rsidRPr="002B526C">
        <w:rPr>
          <w:lang w:val="uk-UA"/>
        </w:rPr>
        <w:t>,</w:t>
      </w:r>
      <w:r w:rsidR="008653A1" w:rsidRPr="002B526C">
        <w:rPr>
          <w:lang w:val="uk-UA"/>
        </w:rPr>
        <w:t xml:space="preserve"> Директор офісу CIDA в Україні,</w:t>
      </w:r>
      <w:r w:rsidR="000B6685" w:rsidRPr="002B526C">
        <w:rPr>
          <w:lang w:val="uk-UA"/>
        </w:rPr>
        <w:t xml:space="preserve"> </w:t>
      </w:r>
      <w:proofErr w:type="spellStart"/>
      <w:r w:rsidR="000B6685" w:rsidRPr="002B526C">
        <w:rPr>
          <w:lang w:val="uk-UA"/>
        </w:rPr>
        <w:t>Режан</w:t>
      </w:r>
      <w:proofErr w:type="spellEnd"/>
      <w:r w:rsidR="000B6685" w:rsidRPr="002B526C">
        <w:rPr>
          <w:lang w:val="uk-UA"/>
        </w:rPr>
        <w:t xml:space="preserve"> </w:t>
      </w:r>
      <w:proofErr w:type="spellStart"/>
      <w:r w:rsidR="000B6685" w:rsidRPr="002B526C">
        <w:rPr>
          <w:lang w:val="uk-UA"/>
        </w:rPr>
        <w:t>Лантаньє</w:t>
      </w:r>
      <w:proofErr w:type="spellEnd"/>
      <w:r w:rsidR="000B6685" w:rsidRPr="002B526C">
        <w:rPr>
          <w:lang w:val="uk-UA"/>
        </w:rPr>
        <w:t>, Генеральний директор СОКОДЕВІ (Канада).</w:t>
      </w:r>
    </w:p>
    <w:p w:rsidR="003E1896" w:rsidRPr="002B526C" w:rsidRDefault="004335AC" w:rsidP="00C038CB">
      <w:pPr>
        <w:ind w:firstLine="708"/>
        <w:jc w:val="both"/>
        <w:rPr>
          <w:lang w:val="uk-UA"/>
        </w:rPr>
      </w:pPr>
      <w:r w:rsidRPr="002B526C">
        <w:rPr>
          <w:lang w:val="uk-UA"/>
        </w:rPr>
        <w:t xml:space="preserve">Новий проект </w:t>
      </w:r>
      <w:r w:rsidR="009B7A75" w:rsidRPr="002B526C">
        <w:rPr>
          <w:lang w:val="uk-UA"/>
        </w:rPr>
        <w:t xml:space="preserve">базується на попередніх здобутках </w:t>
      </w:r>
      <w:r w:rsidR="0089601F" w:rsidRPr="002B526C">
        <w:rPr>
          <w:color w:val="000000"/>
          <w:spacing w:val="-3"/>
          <w:lang w:val="uk-UA"/>
        </w:rPr>
        <w:t xml:space="preserve">партнерів у впровадженні </w:t>
      </w:r>
      <w:r w:rsidR="009B7A75" w:rsidRPr="002B526C">
        <w:rPr>
          <w:color w:val="000000"/>
          <w:spacing w:val="-3"/>
          <w:lang w:val="uk-UA"/>
        </w:rPr>
        <w:t>низки</w:t>
      </w:r>
      <w:r w:rsidR="0089601F" w:rsidRPr="002B526C">
        <w:rPr>
          <w:color w:val="000000"/>
          <w:spacing w:val="-3"/>
          <w:lang w:val="uk-UA"/>
        </w:rPr>
        <w:t xml:space="preserve"> </w:t>
      </w:r>
      <w:r w:rsidR="003E1896" w:rsidRPr="002B526C">
        <w:rPr>
          <w:color w:val="000000"/>
          <w:spacing w:val="-3"/>
          <w:lang w:val="uk-UA"/>
        </w:rPr>
        <w:t>ініціатив</w:t>
      </w:r>
      <w:r w:rsidR="0089601F" w:rsidRPr="002B526C">
        <w:rPr>
          <w:color w:val="000000"/>
          <w:spacing w:val="-3"/>
          <w:lang w:val="uk-UA"/>
        </w:rPr>
        <w:t xml:space="preserve"> у Дніпропетровській області</w:t>
      </w:r>
      <w:r w:rsidR="003E1896" w:rsidRPr="002B526C">
        <w:rPr>
          <w:color w:val="000000"/>
          <w:spacing w:val="-3"/>
          <w:lang w:val="uk-UA"/>
        </w:rPr>
        <w:t xml:space="preserve"> з</w:t>
      </w:r>
      <w:r w:rsidR="00EB32DB" w:rsidRPr="002B526C">
        <w:rPr>
          <w:lang w:val="uk-UA"/>
        </w:rPr>
        <w:t xml:space="preserve"> </w:t>
      </w:r>
      <w:r w:rsidR="00EB32DB" w:rsidRPr="002B526C">
        <w:rPr>
          <w:b/>
          <w:lang w:val="uk-UA"/>
        </w:rPr>
        <w:t>підтримк</w:t>
      </w:r>
      <w:r w:rsidR="003E1896" w:rsidRPr="002B526C">
        <w:rPr>
          <w:b/>
          <w:lang w:val="uk-UA"/>
        </w:rPr>
        <w:t>и</w:t>
      </w:r>
      <w:r w:rsidR="00EB32DB" w:rsidRPr="002B526C">
        <w:rPr>
          <w:b/>
          <w:lang w:val="uk-UA"/>
        </w:rPr>
        <w:t xml:space="preserve"> сільськогосподарських обслуговуючих кооперативів (СОК)</w:t>
      </w:r>
      <w:r w:rsidR="00EB32DB" w:rsidRPr="002B526C">
        <w:rPr>
          <w:lang w:val="uk-UA"/>
        </w:rPr>
        <w:t xml:space="preserve"> як рушіїв об’єднання дрібних виробників та розвитку сільських громад. </w:t>
      </w:r>
      <w:r w:rsidR="009B7A75" w:rsidRPr="002B526C">
        <w:rPr>
          <w:lang w:val="uk-UA"/>
        </w:rPr>
        <w:t xml:space="preserve">Наразі </w:t>
      </w:r>
      <w:r w:rsidR="00491F5E" w:rsidRPr="002B526C">
        <w:rPr>
          <w:lang w:val="uk-UA"/>
        </w:rPr>
        <w:t>зроблено</w:t>
      </w:r>
      <w:r w:rsidR="009B7A75" w:rsidRPr="002B526C">
        <w:rPr>
          <w:lang w:val="uk-UA"/>
        </w:rPr>
        <w:t xml:space="preserve"> наступний крок підтримки кооперації – створен</w:t>
      </w:r>
      <w:r w:rsidR="00EA72F1" w:rsidRPr="002B526C">
        <w:rPr>
          <w:lang w:val="uk-UA"/>
        </w:rPr>
        <w:t>о</w:t>
      </w:r>
      <w:r w:rsidR="009B7A75" w:rsidRPr="002B526C">
        <w:rPr>
          <w:lang w:val="uk-UA"/>
        </w:rPr>
        <w:t xml:space="preserve"> </w:t>
      </w:r>
      <w:r w:rsidR="009B7A75" w:rsidRPr="002B526C">
        <w:rPr>
          <w:b/>
          <w:lang w:val="uk-UA"/>
        </w:rPr>
        <w:t>об’єднання</w:t>
      </w:r>
      <w:r w:rsidR="009B7A75" w:rsidRPr="002B526C">
        <w:rPr>
          <w:lang w:val="uk-UA"/>
        </w:rPr>
        <w:t xml:space="preserve"> </w:t>
      </w:r>
      <w:r w:rsidR="009B7A75" w:rsidRPr="002B526C">
        <w:rPr>
          <w:b/>
          <w:lang w:val="uk-UA"/>
        </w:rPr>
        <w:t>сільськогосподарських обслуговуючих кооперативів</w:t>
      </w:r>
      <w:r w:rsidR="00C21FFB" w:rsidRPr="002B526C">
        <w:rPr>
          <w:b/>
          <w:lang w:val="uk-UA"/>
        </w:rPr>
        <w:t xml:space="preserve"> «Господар»</w:t>
      </w:r>
      <w:r w:rsidR="009B7A75" w:rsidRPr="002B526C">
        <w:rPr>
          <w:b/>
          <w:lang w:val="uk-UA"/>
        </w:rPr>
        <w:t xml:space="preserve"> </w:t>
      </w:r>
      <w:r w:rsidR="003E1896" w:rsidRPr="002B526C">
        <w:rPr>
          <w:b/>
          <w:lang w:val="uk-UA"/>
        </w:rPr>
        <w:t xml:space="preserve">у Дніпропетровській </w:t>
      </w:r>
      <w:r w:rsidR="00F0254A" w:rsidRPr="002B526C">
        <w:rPr>
          <w:b/>
          <w:lang w:val="uk-UA"/>
        </w:rPr>
        <w:t>області</w:t>
      </w:r>
      <w:r w:rsidR="00DE4D23" w:rsidRPr="002B526C">
        <w:rPr>
          <w:b/>
          <w:lang w:val="uk-UA"/>
        </w:rPr>
        <w:t xml:space="preserve">, </w:t>
      </w:r>
      <w:r w:rsidR="00DE4D23" w:rsidRPr="002B526C">
        <w:rPr>
          <w:lang w:val="uk-UA"/>
        </w:rPr>
        <w:t>яким засновано</w:t>
      </w:r>
      <w:r w:rsidR="009B7A75" w:rsidRPr="002B526C">
        <w:rPr>
          <w:lang w:val="uk-UA"/>
        </w:rPr>
        <w:t xml:space="preserve"> </w:t>
      </w:r>
      <w:r w:rsidR="008653A1" w:rsidRPr="002B526C">
        <w:rPr>
          <w:lang w:val="uk-UA"/>
        </w:rPr>
        <w:t xml:space="preserve">сільськогосподарське </w:t>
      </w:r>
      <w:r w:rsidR="00DE4D23" w:rsidRPr="002B526C">
        <w:rPr>
          <w:lang w:val="uk-UA"/>
        </w:rPr>
        <w:t>підприємство</w:t>
      </w:r>
      <w:r w:rsidR="008653A1" w:rsidRPr="002B526C">
        <w:rPr>
          <w:lang w:val="uk-UA"/>
        </w:rPr>
        <w:t xml:space="preserve"> </w:t>
      </w:r>
      <w:r w:rsidR="00C21FFB" w:rsidRPr="002B526C">
        <w:rPr>
          <w:b/>
          <w:lang w:val="uk-UA"/>
        </w:rPr>
        <w:t>«Молочарське</w:t>
      </w:r>
      <w:r w:rsidR="00C21FFB" w:rsidRPr="002B526C">
        <w:rPr>
          <w:lang w:val="uk-UA"/>
        </w:rPr>
        <w:t>»</w:t>
      </w:r>
      <w:r w:rsidR="008653A1" w:rsidRPr="002B526C">
        <w:rPr>
          <w:lang w:val="uk-UA"/>
        </w:rPr>
        <w:t xml:space="preserve">, що спеціалізується на </w:t>
      </w:r>
      <w:r w:rsidR="00EB32DB" w:rsidRPr="002B526C">
        <w:rPr>
          <w:lang w:val="uk-UA"/>
        </w:rPr>
        <w:t>виробництв</w:t>
      </w:r>
      <w:r w:rsidR="008653A1" w:rsidRPr="002B526C">
        <w:rPr>
          <w:lang w:val="uk-UA"/>
        </w:rPr>
        <w:t>і</w:t>
      </w:r>
      <w:r w:rsidR="00EB32DB" w:rsidRPr="002B526C">
        <w:rPr>
          <w:lang w:val="uk-UA"/>
        </w:rPr>
        <w:t xml:space="preserve"> молока</w:t>
      </w:r>
      <w:r w:rsidR="00B36BFC" w:rsidRPr="002B526C">
        <w:rPr>
          <w:color w:val="000000"/>
          <w:spacing w:val="-3"/>
          <w:lang w:val="uk-UA"/>
        </w:rPr>
        <w:t xml:space="preserve"> з використанням передових технологій та механізації</w:t>
      </w:r>
      <w:r w:rsidR="00EB32DB" w:rsidRPr="002B526C">
        <w:rPr>
          <w:lang w:val="uk-UA"/>
        </w:rPr>
        <w:t>.</w:t>
      </w:r>
      <w:r w:rsidR="009B7A75" w:rsidRPr="002B526C">
        <w:rPr>
          <w:lang w:val="uk-UA"/>
        </w:rPr>
        <w:t xml:space="preserve"> </w:t>
      </w:r>
      <w:r w:rsidR="003E1896" w:rsidRPr="002B526C">
        <w:rPr>
          <w:color w:val="000000"/>
          <w:spacing w:val="-3"/>
          <w:lang w:val="uk-UA"/>
        </w:rPr>
        <w:t xml:space="preserve">Для </w:t>
      </w:r>
      <w:r w:rsidR="00534BB6" w:rsidRPr="002B526C">
        <w:rPr>
          <w:color w:val="000000"/>
          <w:spacing w:val="-3"/>
          <w:lang w:val="uk-UA"/>
        </w:rPr>
        <w:t xml:space="preserve">новозбудованої </w:t>
      </w:r>
      <w:r w:rsidR="003E1896" w:rsidRPr="002B526C">
        <w:rPr>
          <w:color w:val="000000"/>
          <w:spacing w:val="-3"/>
          <w:lang w:val="uk-UA"/>
        </w:rPr>
        <w:t xml:space="preserve">ферми </w:t>
      </w:r>
      <w:r w:rsidR="00534BB6" w:rsidRPr="002B526C">
        <w:rPr>
          <w:color w:val="000000"/>
          <w:spacing w:val="-3"/>
          <w:lang w:val="uk-UA"/>
        </w:rPr>
        <w:t xml:space="preserve">ангарного типу </w:t>
      </w:r>
      <w:r w:rsidR="00FF54A4" w:rsidRPr="002B526C">
        <w:rPr>
          <w:color w:val="000000"/>
          <w:spacing w:val="-3"/>
          <w:lang w:val="uk-UA"/>
        </w:rPr>
        <w:t>була закуплена</w:t>
      </w:r>
      <w:r w:rsidR="00A14F9F" w:rsidRPr="002B526C">
        <w:rPr>
          <w:color w:val="000000"/>
          <w:spacing w:val="-3"/>
          <w:lang w:val="uk-UA"/>
        </w:rPr>
        <w:t xml:space="preserve"> з Австрії</w:t>
      </w:r>
      <w:r w:rsidR="00FF54A4" w:rsidRPr="002B526C">
        <w:rPr>
          <w:color w:val="000000"/>
          <w:spacing w:val="-3"/>
          <w:lang w:val="uk-UA"/>
        </w:rPr>
        <w:t xml:space="preserve"> перша черга корів -</w:t>
      </w:r>
      <w:r w:rsidR="003E1896" w:rsidRPr="002B526C">
        <w:rPr>
          <w:color w:val="000000"/>
          <w:spacing w:val="-3"/>
          <w:lang w:val="uk-UA"/>
        </w:rPr>
        <w:t xml:space="preserve"> </w:t>
      </w:r>
      <w:r w:rsidR="00FF54A4" w:rsidRPr="002B526C">
        <w:rPr>
          <w:b/>
          <w:color w:val="000000"/>
          <w:spacing w:val="-3"/>
          <w:lang w:val="uk-UA"/>
        </w:rPr>
        <w:t>60</w:t>
      </w:r>
      <w:r w:rsidR="00893E98" w:rsidRPr="002B526C">
        <w:rPr>
          <w:b/>
          <w:color w:val="000000"/>
          <w:spacing w:val="-3"/>
          <w:lang w:val="uk-UA"/>
        </w:rPr>
        <w:t xml:space="preserve"> голів</w:t>
      </w:r>
      <w:r w:rsidR="00A14F9F" w:rsidRPr="002B526C">
        <w:rPr>
          <w:b/>
          <w:color w:val="000000"/>
          <w:spacing w:val="-3"/>
          <w:lang w:val="uk-UA"/>
        </w:rPr>
        <w:t xml:space="preserve"> </w:t>
      </w:r>
      <w:proofErr w:type="spellStart"/>
      <w:r w:rsidR="00A14F9F" w:rsidRPr="002B526C">
        <w:rPr>
          <w:b/>
          <w:color w:val="000000"/>
          <w:spacing w:val="-3"/>
          <w:lang w:val="uk-UA"/>
        </w:rPr>
        <w:t>голштинської</w:t>
      </w:r>
      <w:proofErr w:type="spellEnd"/>
      <w:r w:rsidR="00A14F9F" w:rsidRPr="002B526C">
        <w:rPr>
          <w:b/>
          <w:color w:val="000000"/>
          <w:spacing w:val="-3"/>
          <w:lang w:val="uk-UA"/>
        </w:rPr>
        <w:t xml:space="preserve"> породи</w:t>
      </w:r>
      <w:r w:rsidR="003E1896" w:rsidRPr="002B526C">
        <w:rPr>
          <w:b/>
          <w:color w:val="000000"/>
          <w:spacing w:val="-3"/>
          <w:lang w:val="uk-UA"/>
        </w:rPr>
        <w:t xml:space="preserve"> </w:t>
      </w:r>
      <w:r w:rsidR="00A14F9F" w:rsidRPr="002B526C">
        <w:rPr>
          <w:b/>
          <w:color w:val="000000"/>
          <w:spacing w:val="-3"/>
          <w:lang w:val="uk-UA"/>
        </w:rPr>
        <w:t>(ще 60 буде закуплено згодом</w:t>
      </w:r>
      <w:r w:rsidR="00A547AF" w:rsidRPr="002B526C">
        <w:rPr>
          <w:b/>
          <w:color w:val="000000"/>
          <w:spacing w:val="-3"/>
          <w:lang w:val="uk-UA"/>
        </w:rPr>
        <w:t>)</w:t>
      </w:r>
      <w:r w:rsidR="003E1896" w:rsidRPr="002B526C">
        <w:rPr>
          <w:color w:val="000000"/>
          <w:spacing w:val="-3"/>
          <w:lang w:val="uk-UA"/>
        </w:rPr>
        <w:t>.</w:t>
      </w:r>
      <w:r w:rsidR="00D64A65" w:rsidRPr="002B526C">
        <w:rPr>
          <w:color w:val="000000"/>
          <w:spacing w:val="-3"/>
          <w:lang w:val="uk-UA"/>
        </w:rPr>
        <w:t xml:space="preserve"> Вже </w:t>
      </w:r>
      <w:r w:rsidR="00A14F9F" w:rsidRPr="002B526C">
        <w:rPr>
          <w:color w:val="000000"/>
          <w:spacing w:val="-3"/>
          <w:lang w:val="uk-UA"/>
        </w:rPr>
        <w:t>придбане</w:t>
      </w:r>
      <w:r w:rsidR="00D64A65" w:rsidRPr="002B526C">
        <w:rPr>
          <w:color w:val="000000"/>
          <w:spacing w:val="-3"/>
          <w:lang w:val="uk-UA"/>
        </w:rPr>
        <w:t xml:space="preserve"> обладнання </w:t>
      </w:r>
      <w:r w:rsidR="008653A1" w:rsidRPr="002B526C">
        <w:rPr>
          <w:color w:val="000000"/>
          <w:spacing w:val="-3"/>
          <w:lang w:val="uk-UA"/>
        </w:rPr>
        <w:t xml:space="preserve">для кормозаготівлі </w:t>
      </w:r>
      <w:r w:rsidR="00D64A65" w:rsidRPr="002B526C">
        <w:rPr>
          <w:color w:val="000000"/>
          <w:spacing w:val="-3"/>
          <w:lang w:val="uk-UA"/>
        </w:rPr>
        <w:t xml:space="preserve">– </w:t>
      </w:r>
      <w:proofErr w:type="spellStart"/>
      <w:r w:rsidR="00D64A65" w:rsidRPr="002B526C">
        <w:rPr>
          <w:color w:val="000000"/>
          <w:spacing w:val="-3"/>
          <w:lang w:val="uk-UA"/>
        </w:rPr>
        <w:t>силосопакувальна</w:t>
      </w:r>
      <w:proofErr w:type="spellEnd"/>
      <w:r w:rsidR="00D64A65" w:rsidRPr="002B526C">
        <w:rPr>
          <w:color w:val="000000"/>
          <w:spacing w:val="-3"/>
          <w:lang w:val="uk-UA"/>
        </w:rPr>
        <w:t xml:space="preserve"> машина, комбайни, 5 тракторів, прес-підбирач, косарки.</w:t>
      </w:r>
      <w:r w:rsidR="00DC6EF7" w:rsidRPr="002B526C">
        <w:rPr>
          <w:color w:val="000000"/>
          <w:spacing w:val="-3"/>
          <w:lang w:val="uk-UA"/>
        </w:rPr>
        <w:t xml:space="preserve"> </w:t>
      </w:r>
      <w:r w:rsidR="00D64A65" w:rsidRPr="002B526C">
        <w:rPr>
          <w:color w:val="000000"/>
          <w:spacing w:val="-3"/>
          <w:lang w:val="uk-UA"/>
        </w:rPr>
        <w:t xml:space="preserve">Це обладнання </w:t>
      </w:r>
      <w:r w:rsidR="00A14F9F" w:rsidRPr="002B526C">
        <w:rPr>
          <w:color w:val="000000"/>
          <w:spacing w:val="-3"/>
          <w:lang w:val="uk-UA"/>
        </w:rPr>
        <w:t xml:space="preserve">буде </w:t>
      </w:r>
      <w:r w:rsidR="00D64A65" w:rsidRPr="002B526C">
        <w:rPr>
          <w:color w:val="000000"/>
          <w:spacing w:val="-3"/>
          <w:lang w:val="uk-UA"/>
        </w:rPr>
        <w:t>використову</w:t>
      </w:r>
      <w:r w:rsidR="00A14F9F" w:rsidRPr="002B526C">
        <w:rPr>
          <w:color w:val="000000"/>
          <w:spacing w:val="-3"/>
          <w:lang w:val="uk-UA"/>
        </w:rPr>
        <w:t xml:space="preserve">ватися </w:t>
      </w:r>
      <w:r w:rsidR="00D64A65" w:rsidRPr="002B526C">
        <w:rPr>
          <w:color w:val="000000"/>
          <w:spacing w:val="-3"/>
          <w:lang w:val="uk-UA"/>
        </w:rPr>
        <w:t>не лише для забезпечення потреб ферми, але й для надання послуг членам СОК</w:t>
      </w:r>
      <w:r w:rsidR="00A763F0" w:rsidRPr="002B526C">
        <w:rPr>
          <w:color w:val="000000"/>
          <w:spacing w:val="-3"/>
          <w:lang w:val="uk-UA"/>
        </w:rPr>
        <w:t xml:space="preserve">, </w:t>
      </w:r>
      <w:r w:rsidR="00A763F0" w:rsidRPr="002B526C">
        <w:rPr>
          <w:color w:val="000000"/>
          <w:lang w:val="uk-UA"/>
        </w:rPr>
        <w:t xml:space="preserve">що входять в об’єднання “Господар”. </w:t>
      </w:r>
      <w:r w:rsidR="00D64A65" w:rsidRPr="002B526C">
        <w:rPr>
          <w:color w:val="000000"/>
          <w:spacing w:val="-3"/>
          <w:lang w:val="uk-UA"/>
        </w:rPr>
        <w:t xml:space="preserve">Серед цих послуг – </w:t>
      </w:r>
      <w:r w:rsidR="00534BB6" w:rsidRPr="002B526C">
        <w:rPr>
          <w:color w:val="000000"/>
          <w:spacing w:val="-3"/>
          <w:lang w:val="uk-UA"/>
        </w:rPr>
        <w:t>культивація</w:t>
      </w:r>
      <w:r w:rsidR="008653A1" w:rsidRPr="002B526C">
        <w:rPr>
          <w:color w:val="000000"/>
          <w:spacing w:val="-3"/>
          <w:lang w:val="uk-UA"/>
        </w:rPr>
        <w:t xml:space="preserve"> землі</w:t>
      </w:r>
      <w:r w:rsidR="00534BB6" w:rsidRPr="002B526C">
        <w:rPr>
          <w:color w:val="000000"/>
          <w:spacing w:val="-3"/>
          <w:lang w:val="uk-UA"/>
        </w:rPr>
        <w:t xml:space="preserve">, </w:t>
      </w:r>
      <w:r w:rsidR="00D64A65" w:rsidRPr="002B526C">
        <w:rPr>
          <w:color w:val="000000"/>
          <w:spacing w:val="-3"/>
          <w:lang w:val="uk-UA"/>
        </w:rPr>
        <w:t xml:space="preserve">заготівля силосу, сінажу, </w:t>
      </w:r>
      <w:r w:rsidR="00534BB6" w:rsidRPr="002B526C">
        <w:rPr>
          <w:color w:val="000000"/>
          <w:spacing w:val="-3"/>
          <w:lang w:val="uk-UA"/>
        </w:rPr>
        <w:t xml:space="preserve">концентрованих кормів </w:t>
      </w:r>
      <w:r w:rsidR="00D64A65" w:rsidRPr="002B526C">
        <w:rPr>
          <w:color w:val="000000"/>
          <w:spacing w:val="-3"/>
          <w:lang w:val="uk-UA"/>
        </w:rPr>
        <w:t xml:space="preserve">та інше. </w:t>
      </w:r>
    </w:p>
    <w:p w:rsidR="006518E5" w:rsidRPr="00016372" w:rsidRDefault="006518E5" w:rsidP="006518E5">
      <w:pPr>
        <w:widowControl/>
        <w:suppressAutoHyphens w:val="0"/>
        <w:ind w:left="-1" w:right="-1" w:firstLine="708"/>
        <w:jc w:val="both"/>
        <w:rPr>
          <w:rFonts w:eastAsia="Times New Roman"/>
          <w:kern w:val="0"/>
          <w:lang w:eastAsia="uk-UA"/>
        </w:rPr>
      </w:pPr>
      <w:r w:rsidRPr="002B526C">
        <w:rPr>
          <w:rFonts w:eastAsia="Times New Roman"/>
          <w:color w:val="000000"/>
          <w:kern w:val="0"/>
          <w:lang w:val="uk-UA" w:eastAsia="uk-UA"/>
        </w:rPr>
        <w:t>Для можливості здійснення таких послуг, проектом також відремонтовано приміщення корівника старої ферми та переобладнане під склад сільськогосподарської техніки та кормів для худоби.</w:t>
      </w:r>
    </w:p>
    <w:p w:rsidR="006518E5" w:rsidRPr="002B526C" w:rsidRDefault="006518E5" w:rsidP="006518E5">
      <w:pPr>
        <w:widowControl/>
        <w:suppressAutoHyphens w:val="0"/>
        <w:ind w:left="-1" w:right="-1" w:firstLine="708"/>
        <w:jc w:val="both"/>
        <w:rPr>
          <w:rFonts w:eastAsia="Times New Roman"/>
          <w:kern w:val="0"/>
          <w:lang w:val="uk-UA" w:eastAsia="uk-UA"/>
        </w:rPr>
      </w:pPr>
      <w:r w:rsidRPr="002B526C">
        <w:rPr>
          <w:rFonts w:eastAsia="Times New Roman"/>
          <w:color w:val="000000"/>
          <w:kern w:val="0"/>
          <w:lang w:val="uk-UA" w:eastAsia="uk-UA"/>
        </w:rPr>
        <w:t>Молочарське підприємство створене та керується Об’єднанням кооперативів, членами яких є селянські родини – дрібні виробники (власники особистих та фермерських господарств).</w:t>
      </w:r>
    </w:p>
    <w:p w:rsidR="006518E5" w:rsidRPr="002B526C" w:rsidRDefault="006518E5" w:rsidP="006518E5">
      <w:pPr>
        <w:ind w:firstLine="708"/>
        <w:jc w:val="both"/>
        <w:rPr>
          <w:color w:val="000000"/>
          <w:spacing w:val="-3"/>
          <w:lang w:val="uk-UA"/>
        </w:rPr>
      </w:pPr>
      <w:r w:rsidRPr="002B526C">
        <w:rPr>
          <w:rFonts w:eastAsia="Times New Roman"/>
          <w:color w:val="000000"/>
          <w:kern w:val="0"/>
          <w:lang w:val="uk-UA" w:eastAsia="uk-UA"/>
        </w:rPr>
        <w:t xml:space="preserve">На базі створеної ферми буде діяти навчальний клас, де планується проведення </w:t>
      </w:r>
      <w:r w:rsidR="00016372">
        <w:rPr>
          <w:rFonts w:eastAsia="Times New Roman"/>
          <w:color w:val="000000"/>
          <w:kern w:val="0"/>
          <w:lang w:val="uk-UA" w:eastAsia="uk-UA"/>
        </w:rPr>
        <w:lastRenderedPageBreak/>
        <w:t>навчань</w:t>
      </w:r>
      <w:r w:rsidRPr="002B526C">
        <w:rPr>
          <w:rFonts w:eastAsia="Times New Roman"/>
          <w:color w:val="000000"/>
          <w:kern w:val="0"/>
          <w:lang w:val="uk-UA" w:eastAsia="uk-UA"/>
        </w:rPr>
        <w:t xml:space="preserve"> з ефективного виробництва якісного молока та інших методів господарювання.</w:t>
      </w:r>
    </w:p>
    <w:p w:rsidR="00AD6E5F" w:rsidRPr="002B526C" w:rsidRDefault="006518E5" w:rsidP="003E1896">
      <w:pPr>
        <w:jc w:val="both"/>
        <w:rPr>
          <w:color w:val="000000"/>
          <w:spacing w:val="-3"/>
          <w:lang w:val="uk-UA"/>
        </w:rPr>
      </w:pPr>
      <w:r w:rsidRPr="002B526C">
        <w:rPr>
          <w:color w:val="000000"/>
          <w:spacing w:val="-3"/>
          <w:lang w:val="uk-UA"/>
        </w:rPr>
        <w:tab/>
      </w:r>
      <w:r w:rsidR="006349ED" w:rsidRPr="002B526C">
        <w:rPr>
          <w:color w:val="000000"/>
          <w:spacing w:val="-3"/>
          <w:lang w:val="uk-UA"/>
        </w:rPr>
        <w:t>Окрім підтримки кооперації, в рамках програми пільгового мікрокредитування проект сприя</w:t>
      </w:r>
      <w:r w:rsidR="00A14F9F" w:rsidRPr="002B526C">
        <w:rPr>
          <w:color w:val="000000"/>
          <w:spacing w:val="-3"/>
          <w:lang w:val="uk-UA"/>
        </w:rPr>
        <w:t>є</w:t>
      </w:r>
      <w:r w:rsidR="006349ED" w:rsidRPr="002B526C">
        <w:rPr>
          <w:color w:val="000000"/>
          <w:spacing w:val="-3"/>
          <w:lang w:val="uk-UA"/>
        </w:rPr>
        <w:t xml:space="preserve"> зміцненню та укрупненню господарств членів кооперативу до ферм сімейного типу. </w:t>
      </w:r>
      <w:r w:rsidR="00561008" w:rsidRPr="002B526C">
        <w:rPr>
          <w:color w:val="000000"/>
          <w:spacing w:val="-3"/>
          <w:lang w:val="uk-UA"/>
        </w:rPr>
        <w:t>Деякі ч</w:t>
      </w:r>
      <w:r w:rsidR="006349ED" w:rsidRPr="002B526C">
        <w:rPr>
          <w:color w:val="000000"/>
          <w:spacing w:val="-3"/>
          <w:lang w:val="uk-UA"/>
        </w:rPr>
        <w:t xml:space="preserve">лени кооперативу </w:t>
      </w:r>
      <w:r w:rsidR="00561008" w:rsidRPr="002B526C">
        <w:rPr>
          <w:color w:val="000000"/>
          <w:spacing w:val="-3"/>
          <w:lang w:val="uk-UA"/>
        </w:rPr>
        <w:t xml:space="preserve">вже отримали </w:t>
      </w:r>
      <w:r w:rsidR="006349ED" w:rsidRPr="002B526C">
        <w:rPr>
          <w:color w:val="000000"/>
          <w:spacing w:val="-3"/>
          <w:lang w:val="uk-UA"/>
        </w:rPr>
        <w:t>можливість покращити умови утримання та годівлі худоби</w:t>
      </w:r>
      <w:r w:rsidR="00AD6E5F" w:rsidRPr="002B526C">
        <w:rPr>
          <w:color w:val="000000"/>
          <w:spacing w:val="-3"/>
          <w:lang w:val="uk-UA"/>
        </w:rPr>
        <w:t xml:space="preserve"> </w:t>
      </w:r>
      <w:r w:rsidR="00561008" w:rsidRPr="002B526C">
        <w:rPr>
          <w:color w:val="000000"/>
          <w:spacing w:val="-3"/>
          <w:lang w:val="uk-UA"/>
        </w:rPr>
        <w:t xml:space="preserve">шляхом </w:t>
      </w:r>
      <w:r w:rsidR="00AD6E5F" w:rsidRPr="002B526C">
        <w:rPr>
          <w:color w:val="000000"/>
          <w:spacing w:val="-3"/>
          <w:lang w:val="uk-UA"/>
        </w:rPr>
        <w:t>ремонт</w:t>
      </w:r>
      <w:r w:rsidR="00561008" w:rsidRPr="002B526C">
        <w:rPr>
          <w:color w:val="000000"/>
          <w:spacing w:val="-3"/>
          <w:lang w:val="uk-UA"/>
        </w:rPr>
        <w:t>у</w:t>
      </w:r>
      <w:r w:rsidR="00AD6E5F" w:rsidRPr="002B526C">
        <w:rPr>
          <w:color w:val="000000"/>
          <w:spacing w:val="-3"/>
          <w:lang w:val="uk-UA"/>
        </w:rPr>
        <w:t xml:space="preserve"> приміщень, встановлення систем автоматичного поїння, </w:t>
      </w:r>
      <w:r w:rsidR="00B55B4D" w:rsidRPr="002B526C">
        <w:rPr>
          <w:color w:val="000000"/>
          <w:spacing w:val="-3"/>
          <w:lang w:val="uk-UA"/>
        </w:rPr>
        <w:t xml:space="preserve">доїння, </w:t>
      </w:r>
      <w:r w:rsidR="00AD6E5F" w:rsidRPr="002B526C">
        <w:rPr>
          <w:color w:val="000000"/>
          <w:spacing w:val="-3"/>
          <w:lang w:val="uk-UA"/>
        </w:rPr>
        <w:t xml:space="preserve">а також </w:t>
      </w:r>
      <w:r w:rsidR="00561008" w:rsidRPr="002B526C">
        <w:rPr>
          <w:color w:val="000000"/>
          <w:spacing w:val="-3"/>
          <w:lang w:val="uk-UA"/>
        </w:rPr>
        <w:t xml:space="preserve"> вентиляції у </w:t>
      </w:r>
      <w:r w:rsidR="00506FC8" w:rsidRPr="002B526C">
        <w:rPr>
          <w:color w:val="000000"/>
          <w:spacing w:val="-3"/>
          <w:lang w:val="uk-UA"/>
        </w:rPr>
        <w:t>корівнику</w:t>
      </w:r>
      <w:r w:rsidRPr="002B526C">
        <w:rPr>
          <w:color w:val="000000"/>
          <w:spacing w:val="-3"/>
          <w:lang w:val="uk-UA"/>
        </w:rPr>
        <w:t>, організації</w:t>
      </w:r>
      <w:r w:rsidR="00AD6E5F" w:rsidRPr="002B526C">
        <w:rPr>
          <w:color w:val="000000"/>
          <w:spacing w:val="-3"/>
          <w:lang w:val="uk-UA"/>
        </w:rPr>
        <w:t xml:space="preserve"> систем </w:t>
      </w:r>
      <w:r w:rsidR="00B36BFC" w:rsidRPr="002B526C">
        <w:rPr>
          <w:color w:val="000000"/>
          <w:spacing w:val="-3"/>
          <w:lang w:val="uk-UA"/>
        </w:rPr>
        <w:t xml:space="preserve">прибирання </w:t>
      </w:r>
      <w:r w:rsidR="00C169A9" w:rsidRPr="002B526C">
        <w:rPr>
          <w:color w:val="000000"/>
          <w:spacing w:val="-3"/>
          <w:lang w:val="uk-UA"/>
        </w:rPr>
        <w:t>гною</w:t>
      </w:r>
      <w:r w:rsidR="00AD6E5F" w:rsidRPr="002B526C">
        <w:rPr>
          <w:color w:val="000000"/>
          <w:spacing w:val="-3"/>
          <w:lang w:val="uk-UA"/>
        </w:rPr>
        <w:t xml:space="preserve"> та його </w:t>
      </w:r>
      <w:r w:rsidR="00C169A9" w:rsidRPr="002B526C">
        <w:rPr>
          <w:color w:val="000000"/>
          <w:spacing w:val="-3"/>
          <w:lang w:val="uk-UA"/>
        </w:rPr>
        <w:t>компостування</w:t>
      </w:r>
      <w:r w:rsidR="00AD6E5F" w:rsidRPr="002B526C">
        <w:rPr>
          <w:color w:val="000000"/>
          <w:spacing w:val="-3"/>
          <w:lang w:val="uk-UA"/>
        </w:rPr>
        <w:t xml:space="preserve">. </w:t>
      </w:r>
      <w:r w:rsidR="00561008" w:rsidRPr="002B526C">
        <w:rPr>
          <w:color w:val="000000"/>
          <w:spacing w:val="-3"/>
          <w:lang w:val="uk-UA"/>
        </w:rPr>
        <w:t xml:space="preserve"> </w:t>
      </w:r>
    </w:p>
    <w:p w:rsidR="00D64A65" w:rsidRPr="002B526C" w:rsidRDefault="006518E5" w:rsidP="00D64A65">
      <w:pPr>
        <w:jc w:val="both"/>
        <w:rPr>
          <w:color w:val="000000"/>
          <w:spacing w:val="-3"/>
          <w:lang w:val="uk-UA"/>
        </w:rPr>
      </w:pPr>
      <w:r w:rsidRPr="002B526C">
        <w:rPr>
          <w:color w:val="000000"/>
          <w:spacing w:val="-3"/>
          <w:lang w:val="uk-UA"/>
        </w:rPr>
        <w:tab/>
      </w:r>
      <w:r w:rsidR="00D64A65" w:rsidRPr="002B526C">
        <w:rPr>
          <w:color w:val="000000"/>
          <w:spacing w:val="-3"/>
          <w:lang w:val="uk-UA"/>
        </w:rPr>
        <w:t xml:space="preserve">Впровадження нового проекту дозволить допомогти </w:t>
      </w:r>
      <w:r w:rsidR="00016372" w:rsidRPr="002B526C">
        <w:rPr>
          <w:color w:val="000000"/>
          <w:spacing w:val="-3"/>
          <w:lang w:val="uk-UA"/>
        </w:rPr>
        <w:t xml:space="preserve">членам СОК </w:t>
      </w:r>
      <w:r w:rsidR="00016372">
        <w:rPr>
          <w:color w:val="000000"/>
          <w:spacing w:val="-3"/>
          <w:lang w:val="uk-UA"/>
        </w:rPr>
        <w:t xml:space="preserve">– </w:t>
      </w:r>
      <w:r w:rsidR="00D64A65" w:rsidRPr="002B526C">
        <w:rPr>
          <w:color w:val="000000"/>
          <w:spacing w:val="-3"/>
          <w:lang w:val="uk-UA"/>
        </w:rPr>
        <w:t xml:space="preserve">більш ніж 1100 селянським родинам </w:t>
      </w:r>
      <w:r w:rsidR="00A14F9F" w:rsidRPr="002B526C">
        <w:rPr>
          <w:color w:val="000000"/>
          <w:spacing w:val="-3"/>
          <w:lang w:val="uk-UA"/>
        </w:rPr>
        <w:t xml:space="preserve">з щонайменше 18 населених пунктів Покровського та Апостольського районів Дніпропетровської області </w:t>
      </w:r>
      <w:r w:rsidR="00016372">
        <w:rPr>
          <w:color w:val="000000"/>
          <w:spacing w:val="-3"/>
          <w:lang w:val="uk-UA"/>
        </w:rPr>
        <w:t>–</w:t>
      </w:r>
      <w:r w:rsidR="00D64A65" w:rsidRPr="002B526C">
        <w:rPr>
          <w:color w:val="000000"/>
          <w:spacing w:val="-3"/>
          <w:lang w:val="uk-UA"/>
        </w:rPr>
        <w:t xml:space="preserve"> </w:t>
      </w:r>
      <w:r w:rsidR="00A14F9F" w:rsidRPr="002B526C">
        <w:rPr>
          <w:color w:val="000000"/>
          <w:spacing w:val="-3"/>
          <w:lang w:val="uk-UA"/>
        </w:rPr>
        <w:t>покращити</w:t>
      </w:r>
      <w:r w:rsidR="00016372">
        <w:rPr>
          <w:color w:val="000000"/>
          <w:spacing w:val="-3"/>
          <w:lang w:val="uk-UA"/>
        </w:rPr>
        <w:t xml:space="preserve"> </w:t>
      </w:r>
      <w:r w:rsidR="00A14F9F" w:rsidRPr="002B526C">
        <w:rPr>
          <w:color w:val="000000"/>
          <w:spacing w:val="-3"/>
          <w:lang w:val="uk-UA"/>
        </w:rPr>
        <w:t xml:space="preserve">рівень свого життя </w:t>
      </w:r>
      <w:r w:rsidR="00D64A65" w:rsidRPr="002B526C">
        <w:rPr>
          <w:color w:val="000000"/>
          <w:spacing w:val="-3"/>
          <w:lang w:val="uk-UA"/>
        </w:rPr>
        <w:t xml:space="preserve">через </w:t>
      </w:r>
      <w:r w:rsidR="00A14F9F" w:rsidRPr="002B526C">
        <w:rPr>
          <w:color w:val="000000"/>
          <w:spacing w:val="-3"/>
          <w:lang w:val="uk-UA"/>
        </w:rPr>
        <w:t xml:space="preserve">вдосконалення методів </w:t>
      </w:r>
      <w:r w:rsidR="00D64A65" w:rsidRPr="002B526C">
        <w:rPr>
          <w:color w:val="000000"/>
          <w:spacing w:val="-3"/>
          <w:lang w:val="uk-UA"/>
        </w:rPr>
        <w:t xml:space="preserve">господарювання та </w:t>
      </w:r>
      <w:r w:rsidR="00A14F9F" w:rsidRPr="002B526C">
        <w:rPr>
          <w:color w:val="000000"/>
          <w:spacing w:val="-3"/>
          <w:lang w:val="uk-UA"/>
        </w:rPr>
        <w:t>доступу до обладнання та послуг завдяки сільськогосподарській обслуговуючій кооперації</w:t>
      </w:r>
      <w:r w:rsidR="00016372">
        <w:rPr>
          <w:color w:val="000000"/>
          <w:spacing w:val="-3"/>
          <w:lang w:val="uk-UA"/>
        </w:rPr>
        <w:t>.</w:t>
      </w:r>
    </w:p>
    <w:p w:rsidR="00491F5E" w:rsidRPr="002B526C" w:rsidRDefault="003E1896" w:rsidP="000B6685">
      <w:pPr>
        <w:ind w:firstLine="708"/>
        <w:jc w:val="both"/>
        <w:rPr>
          <w:color w:val="000000"/>
          <w:spacing w:val="-3"/>
          <w:lang w:val="uk-UA"/>
        </w:rPr>
      </w:pPr>
      <w:r w:rsidRPr="002B526C">
        <w:rPr>
          <w:color w:val="000000"/>
          <w:spacing w:val="-3"/>
          <w:lang w:val="uk-UA"/>
        </w:rPr>
        <w:t>П</w:t>
      </w:r>
      <w:r w:rsidR="00F0254A" w:rsidRPr="002B526C">
        <w:rPr>
          <w:color w:val="000000"/>
          <w:spacing w:val="-3"/>
          <w:lang w:val="uk-UA"/>
        </w:rPr>
        <w:t>ідтримка обласних та районних органів державної влади та самоврядування є також ключов</w:t>
      </w:r>
      <w:r w:rsidR="00C169A9" w:rsidRPr="002B526C">
        <w:rPr>
          <w:color w:val="000000"/>
          <w:spacing w:val="-3"/>
          <w:lang w:val="uk-UA"/>
        </w:rPr>
        <w:t>ою</w:t>
      </w:r>
      <w:r w:rsidR="00F0254A" w:rsidRPr="002B526C">
        <w:rPr>
          <w:color w:val="000000"/>
          <w:spacing w:val="-3"/>
          <w:lang w:val="uk-UA"/>
        </w:rPr>
        <w:t xml:space="preserve"> для успішної роботи кооперативів та ефективного партнерства. Так,</w:t>
      </w:r>
      <w:r w:rsidR="00A14F9F" w:rsidRPr="002B526C">
        <w:rPr>
          <w:color w:val="000000"/>
          <w:spacing w:val="-3"/>
          <w:lang w:val="uk-UA"/>
        </w:rPr>
        <w:t xml:space="preserve"> з</w:t>
      </w:r>
      <w:r w:rsidR="00F0254A" w:rsidRPr="002B526C">
        <w:rPr>
          <w:color w:val="000000"/>
          <w:spacing w:val="-3"/>
          <w:lang w:val="uk-UA"/>
        </w:rPr>
        <w:t xml:space="preserve"> </w:t>
      </w:r>
      <w:r w:rsidR="00D64A65" w:rsidRPr="002B526C">
        <w:rPr>
          <w:color w:val="000000"/>
          <w:spacing w:val="-3"/>
          <w:lang w:val="uk-UA"/>
        </w:rPr>
        <w:t xml:space="preserve">Дніпропетровського </w:t>
      </w:r>
      <w:r w:rsidR="009D483B" w:rsidRPr="002B526C">
        <w:rPr>
          <w:color w:val="000000"/>
          <w:spacing w:val="-3"/>
          <w:lang w:val="uk-UA"/>
        </w:rPr>
        <w:t xml:space="preserve">обласного бюджету </w:t>
      </w:r>
      <w:r w:rsidR="00A14F9F" w:rsidRPr="002B526C">
        <w:rPr>
          <w:color w:val="000000"/>
          <w:spacing w:val="-3"/>
          <w:lang w:val="uk-UA"/>
        </w:rPr>
        <w:t xml:space="preserve">було виділено фінансування </w:t>
      </w:r>
      <w:r w:rsidR="009D483B" w:rsidRPr="002B526C">
        <w:rPr>
          <w:color w:val="000000"/>
          <w:spacing w:val="-3"/>
          <w:lang w:val="uk-UA"/>
        </w:rPr>
        <w:t>на придбання</w:t>
      </w:r>
      <w:r w:rsidR="00F0254A" w:rsidRPr="002B526C">
        <w:rPr>
          <w:color w:val="000000"/>
          <w:spacing w:val="-3"/>
          <w:lang w:val="uk-UA"/>
        </w:rPr>
        <w:t xml:space="preserve"> </w:t>
      </w:r>
      <w:r w:rsidR="00A14F9F" w:rsidRPr="002B526C">
        <w:rPr>
          <w:color w:val="000000"/>
          <w:spacing w:val="-3"/>
          <w:lang w:val="uk-UA"/>
        </w:rPr>
        <w:t xml:space="preserve">двох </w:t>
      </w:r>
      <w:r w:rsidR="00F0254A" w:rsidRPr="002B526C">
        <w:rPr>
          <w:color w:val="000000"/>
          <w:spacing w:val="-3"/>
          <w:lang w:val="uk-UA"/>
        </w:rPr>
        <w:t xml:space="preserve">молоковозів та </w:t>
      </w:r>
      <w:r w:rsidR="00A14F9F" w:rsidRPr="002B526C">
        <w:rPr>
          <w:color w:val="000000"/>
          <w:spacing w:val="-3"/>
          <w:lang w:val="uk-UA"/>
        </w:rPr>
        <w:t xml:space="preserve">десяти </w:t>
      </w:r>
      <w:r w:rsidR="00F0254A" w:rsidRPr="002B526C">
        <w:rPr>
          <w:color w:val="000000"/>
          <w:spacing w:val="-3"/>
          <w:lang w:val="uk-UA"/>
        </w:rPr>
        <w:t>доїльн</w:t>
      </w:r>
      <w:r w:rsidR="00A763F0" w:rsidRPr="002B526C">
        <w:rPr>
          <w:color w:val="000000"/>
          <w:spacing w:val="-3"/>
          <w:lang w:val="uk-UA"/>
        </w:rPr>
        <w:t>их а</w:t>
      </w:r>
      <w:r w:rsidR="00A14F9F" w:rsidRPr="002B526C">
        <w:rPr>
          <w:color w:val="000000"/>
          <w:spacing w:val="-3"/>
          <w:lang w:val="uk-UA"/>
        </w:rPr>
        <w:t>паратів</w:t>
      </w:r>
      <w:r w:rsidR="00F0254A" w:rsidRPr="002B526C">
        <w:rPr>
          <w:color w:val="000000"/>
          <w:spacing w:val="-3"/>
          <w:lang w:val="uk-UA"/>
        </w:rPr>
        <w:t xml:space="preserve"> для кооперативів</w:t>
      </w:r>
      <w:r w:rsidR="00D64A65" w:rsidRPr="002B526C">
        <w:rPr>
          <w:color w:val="000000"/>
          <w:spacing w:val="-3"/>
          <w:lang w:val="uk-UA"/>
        </w:rPr>
        <w:t xml:space="preserve"> – членів об’єднання</w:t>
      </w:r>
      <w:r w:rsidR="00F0254A" w:rsidRPr="002B526C">
        <w:rPr>
          <w:color w:val="000000"/>
          <w:spacing w:val="-3"/>
          <w:lang w:val="uk-UA"/>
        </w:rPr>
        <w:t xml:space="preserve">. </w:t>
      </w:r>
      <w:r w:rsidR="00491F5E" w:rsidRPr="002B526C">
        <w:rPr>
          <w:color w:val="000000"/>
          <w:spacing w:val="-3"/>
          <w:lang w:val="uk-UA"/>
        </w:rPr>
        <w:t>Адже важливою</w:t>
      </w:r>
      <w:r w:rsidR="00C169A9" w:rsidRPr="002B526C">
        <w:rPr>
          <w:color w:val="000000"/>
          <w:spacing w:val="-3"/>
          <w:lang w:val="uk-UA"/>
        </w:rPr>
        <w:t xml:space="preserve"> є</w:t>
      </w:r>
      <w:r w:rsidR="00491F5E" w:rsidRPr="002B526C">
        <w:rPr>
          <w:color w:val="000000"/>
          <w:spacing w:val="-3"/>
          <w:lang w:val="uk-UA"/>
        </w:rPr>
        <w:t xml:space="preserve"> заготівля молока не тільки виробленого на </w:t>
      </w:r>
      <w:r w:rsidR="00534BB6" w:rsidRPr="002B526C">
        <w:rPr>
          <w:color w:val="000000"/>
          <w:spacing w:val="-3"/>
          <w:lang w:val="uk-UA"/>
        </w:rPr>
        <w:t xml:space="preserve">новостворюваній кооперативній </w:t>
      </w:r>
      <w:r w:rsidR="00491F5E" w:rsidRPr="002B526C">
        <w:rPr>
          <w:color w:val="000000"/>
          <w:spacing w:val="-3"/>
          <w:lang w:val="uk-UA"/>
        </w:rPr>
        <w:t>фермі, а й того, що виробляється в господарствах членів кооперативів</w:t>
      </w:r>
      <w:r w:rsidR="00CA03FC" w:rsidRPr="002B526C">
        <w:rPr>
          <w:color w:val="000000"/>
          <w:spacing w:val="-3"/>
          <w:lang w:val="uk-UA"/>
        </w:rPr>
        <w:t xml:space="preserve">, які </w:t>
      </w:r>
      <w:r w:rsidR="0095639B" w:rsidRPr="002B526C">
        <w:rPr>
          <w:color w:val="000000"/>
          <w:spacing w:val="-3"/>
          <w:lang w:val="uk-UA"/>
        </w:rPr>
        <w:t>збирають</w:t>
      </w:r>
      <w:r w:rsidR="00EC627D" w:rsidRPr="002B526C">
        <w:rPr>
          <w:color w:val="000000"/>
          <w:spacing w:val="-3"/>
          <w:lang w:val="uk-UA"/>
        </w:rPr>
        <w:t xml:space="preserve"> левову частку (82%)</w:t>
      </w:r>
      <w:r w:rsidR="00CA03FC" w:rsidRPr="002B526C">
        <w:rPr>
          <w:color w:val="000000"/>
          <w:spacing w:val="-3"/>
          <w:lang w:val="uk-UA"/>
        </w:rPr>
        <w:t xml:space="preserve"> молока у Дніпропетровській області.</w:t>
      </w:r>
      <w:r w:rsidR="00C26FED" w:rsidRPr="002B526C">
        <w:rPr>
          <w:color w:val="000000"/>
          <w:spacing w:val="-3"/>
          <w:lang w:val="uk-UA"/>
        </w:rPr>
        <w:t xml:space="preserve"> </w:t>
      </w:r>
    </w:p>
    <w:p w:rsidR="00F4185E" w:rsidRPr="004F4A4A" w:rsidRDefault="00F4185E" w:rsidP="003C5012">
      <w:pPr>
        <w:jc w:val="both"/>
        <w:rPr>
          <w:b/>
          <w:color w:val="000000"/>
          <w:spacing w:val="-3"/>
        </w:rPr>
      </w:pPr>
    </w:p>
    <w:p w:rsidR="00016372" w:rsidRPr="004F4A4A" w:rsidRDefault="00016372" w:rsidP="003C5012">
      <w:pPr>
        <w:jc w:val="both"/>
        <w:rPr>
          <w:b/>
          <w:color w:val="000000"/>
          <w:spacing w:val="-3"/>
        </w:rPr>
      </w:pPr>
    </w:p>
    <w:p w:rsidR="00F4185E" w:rsidRDefault="00016372" w:rsidP="00EB32DB">
      <w:pPr>
        <w:jc w:val="both"/>
        <w:rPr>
          <w:b/>
          <w:lang w:val="en-US"/>
        </w:rPr>
      </w:pPr>
      <w:r>
        <w:rPr>
          <w:b/>
          <w:lang w:val="uk-UA"/>
        </w:rPr>
        <w:t>Програма заходу</w:t>
      </w:r>
    </w:p>
    <w:p w:rsidR="00016372" w:rsidRPr="00016372" w:rsidRDefault="00016372" w:rsidP="00EB32DB">
      <w:pPr>
        <w:jc w:val="both"/>
        <w:rPr>
          <w:b/>
          <w:lang w:val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68"/>
        <w:gridCol w:w="549"/>
        <w:gridCol w:w="608"/>
        <w:gridCol w:w="7455"/>
      </w:tblGrid>
      <w:tr w:rsidR="008653A1" w:rsidRPr="002B526C" w:rsidTr="002B526C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A1" w:rsidRPr="002B526C" w:rsidRDefault="002B526C" w:rsidP="002B526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Початок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A1" w:rsidRPr="002B526C" w:rsidRDefault="002B526C" w:rsidP="002B526C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Завер-шення</w:t>
            </w:r>
            <w:proofErr w:type="spellEnd"/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53A1" w:rsidRPr="002B526C" w:rsidRDefault="008653A1" w:rsidP="002B526C">
            <w:pPr>
              <w:jc w:val="center"/>
              <w:rPr>
                <w:b/>
                <w:lang w:val="uk-UA"/>
              </w:rPr>
            </w:pPr>
            <w:r w:rsidRPr="002B526C">
              <w:rPr>
                <w:b/>
                <w:lang w:val="uk-UA"/>
              </w:rPr>
              <w:t>Діяльність</w:t>
            </w:r>
          </w:p>
        </w:tc>
      </w:tr>
      <w:tr w:rsidR="008653A1" w:rsidRPr="002B526C" w:rsidTr="00FA2610"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3A1" w:rsidRPr="002B526C" w:rsidRDefault="008653A1" w:rsidP="00FA2610">
            <w:pPr>
              <w:rPr>
                <w:lang w:val="uk-UA"/>
              </w:rPr>
            </w:pPr>
            <w:r w:rsidRPr="002B526C">
              <w:rPr>
                <w:lang w:val="uk-UA"/>
              </w:rPr>
              <w:t>7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3A1" w:rsidRPr="002B526C" w:rsidRDefault="008653A1" w:rsidP="00FA2610">
            <w:pPr>
              <w:rPr>
                <w:lang w:val="uk-UA"/>
              </w:rPr>
            </w:pPr>
            <w:r w:rsidRPr="002B526C">
              <w:rPr>
                <w:lang w:val="uk-UA"/>
              </w:rPr>
              <w:t>30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3A1" w:rsidRPr="002B526C" w:rsidRDefault="008653A1" w:rsidP="00FA2610">
            <w:pPr>
              <w:rPr>
                <w:lang w:val="uk-UA"/>
              </w:rPr>
            </w:pPr>
            <w:r w:rsidRPr="002B526C">
              <w:rPr>
                <w:lang w:val="uk-UA"/>
              </w:rPr>
              <w:t>10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3A1" w:rsidRPr="002B526C" w:rsidRDefault="008653A1" w:rsidP="00FA2610">
            <w:pPr>
              <w:rPr>
                <w:lang w:val="uk-UA"/>
              </w:rPr>
            </w:pPr>
            <w:r w:rsidRPr="002B526C">
              <w:rPr>
                <w:lang w:val="uk-UA"/>
              </w:rPr>
              <w:t>00</w:t>
            </w:r>
          </w:p>
        </w:tc>
        <w:tc>
          <w:tcPr>
            <w:tcW w:w="7455" w:type="dxa"/>
            <w:tcBorders>
              <w:left w:val="single" w:sz="4" w:space="0" w:color="auto"/>
            </w:tcBorders>
            <w:shd w:val="clear" w:color="auto" w:fill="auto"/>
          </w:tcPr>
          <w:p w:rsidR="008653A1" w:rsidRPr="002B526C" w:rsidRDefault="008653A1" w:rsidP="00F406F4">
            <w:pPr>
              <w:rPr>
                <w:lang w:val="uk-UA"/>
              </w:rPr>
            </w:pPr>
            <w:r w:rsidRPr="002B526C">
              <w:rPr>
                <w:lang w:val="uk-UA"/>
              </w:rPr>
              <w:t>Подорож</w:t>
            </w:r>
            <w:r w:rsidR="00F406F4" w:rsidRPr="00F406F4">
              <w:t xml:space="preserve"> </w:t>
            </w:r>
            <w:r w:rsidR="00F406F4">
              <w:rPr>
                <w:lang w:val="uk-UA"/>
              </w:rPr>
              <w:t xml:space="preserve">від Дніпропетровська </w:t>
            </w:r>
            <w:r w:rsidRPr="002B526C">
              <w:rPr>
                <w:lang w:val="uk-UA"/>
              </w:rPr>
              <w:t>до місця польового візиту – село Олександрівка</w:t>
            </w:r>
            <w:r w:rsidR="002B526C">
              <w:rPr>
                <w:lang w:val="uk-UA"/>
              </w:rPr>
              <w:t xml:space="preserve"> </w:t>
            </w:r>
            <w:r w:rsidR="002B526C" w:rsidRPr="002B526C">
              <w:rPr>
                <w:lang w:val="uk-UA"/>
              </w:rPr>
              <w:t>Покровськ</w:t>
            </w:r>
            <w:r w:rsidR="002B526C">
              <w:rPr>
                <w:lang w:val="uk-UA"/>
              </w:rPr>
              <w:t>ого</w:t>
            </w:r>
            <w:r w:rsidR="002B526C" w:rsidRPr="002B526C">
              <w:rPr>
                <w:lang w:val="uk-UA"/>
              </w:rPr>
              <w:t xml:space="preserve"> район</w:t>
            </w:r>
            <w:r w:rsidR="002B526C">
              <w:rPr>
                <w:lang w:val="uk-UA"/>
              </w:rPr>
              <w:t xml:space="preserve">у </w:t>
            </w:r>
            <w:r w:rsidR="002B526C" w:rsidRPr="002B526C">
              <w:rPr>
                <w:lang w:val="uk-UA"/>
              </w:rPr>
              <w:t>Дніпропетровськ</w:t>
            </w:r>
            <w:r w:rsidR="002B526C">
              <w:rPr>
                <w:lang w:val="uk-UA"/>
              </w:rPr>
              <w:t>ої</w:t>
            </w:r>
            <w:r w:rsidR="002B526C" w:rsidRPr="002B526C">
              <w:rPr>
                <w:lang w:val="uk-UA"/>
              </w:rPr>
              <w:t xml:space="preserve"> област</w:t>
            </w:r>
            <w:r w:rsidR="002B526C">
              <w:rPr>
                <w:lang w:val="uk-UA"/>
              </w:rPr>
              <w:t>і</w:t>
            </w:r>
          </w:p>
        </w:tc>
      </w:tr>
      <w:tr w:rsidR="008653A1" w:rsidRPr="002B526C" w:rsidTr="00FA2610"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3A1" w:rsidRPr="002B526C" w:rsidRDefault="008653A1" w:rsidP="00FA2610">
            <w:pPr>
              <w:rPr>
                <w:lang w:val="uk-UA"/>
              </w:rPr>
            </w:pPr>
            <w:r w:rsidRPr="002B526C">
              <w:rPr>
                <w:lang w:val="uk-UA"/>
              </w:rPr>
              <w:t>10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3A1" w:rsidRPr="002B526C" w:rsidRDefault="008653A1" w:rsidP="00FA2610">
            <w:pPr>
              <w:rPr>
                <w:lang w:val="uk-UA"/>
              </w:rPr>
            </w:pPr>
            <w:r w:rsidRPr="002B526C">
              <w:rPr>
                <w:lang w:val="uk-UA"/>
              </w:rPr>
              <w:t>00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3A1" w:rsidRPr="002B526C" w:rsidRDefault="008653A1" w:rsidP="00FA2610">
            <w:pPr>
              <w:rPr>
                <w:lang w:val="uk-UA"/>
              </w:rPr>
            </w:pPr>
            <w:r w:rsidRPr="002B526C">
              <w:rPr>
                <w:lang w:val="uk-UA"/>
              </w:rPr>
              <w:t>10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3A1" w:rsidRPr="002B526C" w:rsidRDefault="008653A1" w:rsidP="00FA2610">
            <w:pPr>
              <w:rPr>
                <w:lang w:val="uk-UA"/>
              </w:rPr>
            </w:pPr>
            <w:r w:rsidRPr="002B526C">
              <w:rPr>
                <w:lang w:val="uk-UA"/>
              </w:rPr>
              <w:t>30</w:t>
            </w:r>
          </w:p>
        </w:tc>
        <w:tc>
          <w:tcPr>
            <w:tcW w:w="7455" w:type="dxa"/>
            <w:tcBorders>
              <w:left w:val="single" w:sz="4" w:space="0" w:color="auto"/>
            </w:tcBorders>
            <w:shd w:val="clear" w:color="auto" w:fill="auto"/>
          </w:tcPr>
          <w:p w:rsidR="008653A1" w:rsidRPr="002B526C" w:rsidRDefault="008653A1" w:rsidP="00FA2610">
            <w:pPr>
              <w:rPr>
                <w:lang w:val="uk-UA"/>
              </w:rPr>
            </w:pPr>
            <w:r w:rsidRPr="002B526C">
              <w:rPr>
                <w:lang w:val="uk-UA"/>
              </w:rPr>
              <w:t xml:space="preserve">Презентація </w:t>
            </w:r>
            <w:r w:rsidR="002B526C">
              <w:rPr>
                <w:lang w:val="uk-UA"/>
              </w:rPr>
              <w:t>навчального</w:t>
            </w:r>
            <w:r w:rsidRPr="002B526C">
              <w:rPr>
                <w:lang w:val="uk-UA"/>
              </w:rPr>
              <w:t xml:space="preserve"> центру та діяльності кооперативної ферми</w:t>
            </w:r>
            <w:r w:rsidR="00A763F0" w:rsidRPr="002B526C">
              <w:rPr>
                <w:lang w:val="uk-UA"/>
              </w:rPr>
              <w:t>.</w:t>
            </w:r>
          </w:p>
          <w:p w:rsidR="008653A1" w:rsidRPr="002B526C" w:rsidRDefault="008653A1" w:rsidP="002B526C">
            <w:pPr>
              <w:rPr>
                <w:lang w:val="uk-UA"/>
              </w:rPr>
            </w:pPr>
            <w:r w:rsidRPr="002B526C">
              <w:rPr>
                <w:lang w:val="uk-UA"/>
              </w:rPr>
              <w:t>Пре</w:t>
            </w:r>
            <w:r w:rsidR="00205A8D" w:rsidRPr="002B526C">
              <w:rPr>
                <w:lang w:val="uk-UA"/>
              </w:rPr>
              <w:t xml:space="preserve">зентація </w:t>
            </w:r>
            <w:r w:rsidR="002B526C">
              <w:rPr>
                <w:lang w:val="uk-UA"/>
              </w:rPr>
              <w:t>навчальних</w:t>
            </w:r>
            <w:r w:rsidR="00205A8D" w:rsidRPr="002B526C">
              <w:rPr>
                <w:lang w:val="uk-UA"/>
              </w:rPr>
              <w:t xml:space="preserve"> програм, як</w:t>
            </w:r>
            <w:r w:rsidRPr="002B526C">
              <w:rPr>
                <w:lang w:val="uk-UA"/>
              </w:rPr>
              <w:t>і будуть використані на кооперативній та сімейних фермах</w:t>
            </w:r>
            <w:r w:rsidR="00A763F0" w:rsidRPr="002B526C">
              <w:rPr>
                <w:lang w:val="uk-UA"/>
              </w:rPr>
              <w:t>.</w:t>
            </w:r>
          </w:p>
        </w:tc>
      </w:tr>
      <w:tr w:rsidR="008653A1" w:rsidRPr="002B526C" w:rsidTr="00FA2610"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3A1" w:rsidRPr="002B526C" w:rsidRDefault="008653A1" w:rsidP="00FA2610">
            <w:pPr>
              <w:rPr>
                <w:lang w:val="uk-UA"/>
              </w:rPr>
            </w:pPr>
            <w:r w:rsidRPr="002B526C">
              <w:rPr>
                <w:lang w:val="uk-UA"/>
              </w:rPr>
              <w:t>10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3A1" w:rsidRPr="002B526C" w:rsidRDefault="008653A1" w:rsidP="00FA2610">
            <w:pPr>
              <w:rPr>
                <w:lang w:val="uk-UA"/>
              </w:rPr>
            </w:pPr>
            <w:r w:rsidRPr="002B526C">
              <w:rPr>
                <w:lang w:val="uk-UA"/>
              </w:rPr>
              <w:t>30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3A1" w:rsidRPr="002B526C" w:rsidRDefault="008653A1" w:rsidP="00FA2610">
            <w:pPr>
              <w:rPr>
                <w:lang w:val="uk-UA"/>
              </w:rPr>
            </w:pPr>
            <w:r w:rsidRPr="002B526C">
              <w:rPr>
                <w:lang w:val="uk-UA"/>
              </w:rPr>
              <w:t>11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3A1" w:rsidRPr="002B526C" w:rsidRDefault="008653A1" w:rsidP="00FA2610">
            <w:pPr>
              <w:rPr>
                <w:lang w:val="uk-UA"/>
              </w:rPr>
            </w:pPr>
            <w:r w:rsidRPr="002B526C">
              <w:rPr>
                <w:lang w:val="uk-UA"/>
              </w:rPr>
              <w:t>00</w:t>
            </w:r>
          </w:p>
        </w:tc>
        <w:tc>
          <w:tcPr>
            <w:tcW w:w="7455" w:type="dxa"/>
            <w:tcBorders>
              <w:left w:val="single" w:sz="4" w:space="0" w:color="auto"/>
            </w:tcBorders>
            <w:shd w:val="clear" w:color="auto" w:fill="auto"/>
          </w:tcPr>
          <w:p w:rsidR="008653A1" w:rsidRPr="002B526C" w:rsidRDefault="008653A1" w:rsidP="00FA2610">
            <w:pPr>
              <w:rPr>
                <w:lang w:val="uk-UA"/>
              </w:rPr>
            </w:pPr>
            <w:r w:rsidRPr="002B526C">
              <w:rPr>
                <w:lang w:val="uk-UA"/>
              </w:rPr>
              <w:t>Коротка екскурсія по фермі, участь у процесі годівлі</w:t>
            </w:r>
            <w:r w:rsidR="00A763F0" w:rsidRPr="002B526C">
              <w:rPr>
                <w:lang w:val="uk-UA"/>
              </w:rPr>
              <w:t>.</w:t>
            </w:r>
          </w:p>
        </w:tc>
      </w:tr>
      <w:tr w:rsidR="008653A1" w:rsidRPr="002B526C" w:rsidTr="00FA2610"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3A1" w:rsidRPr="002B526C" w:rsidRDefault="008653A1" w:rsidP="00FA2610">
            <w:pPr>
              <w:rPr>
                <w:lang w:val="uk-UA"/>
              </w:rPr>
            </w:pPr>
            <w:r w:rsidRPr="002B526C">
              <w:rPr>
                <w:lang w:val="uk-UA"/>
              </w:rPr>
              <w:t>11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3A1" w:rsidRPr="002B526C" w:rsidRDefault="008653A1" w:rsidP="00FA2610">
            <w:pPr>
              <w:rPr>
                <w:lang w:val="uk-UA"/>
              </w:rPr>
            </w:pPr>
            <w:r w:rsidRPr="002B526C">
              <w:rPr>
                <w:lang w:val="uk-UA"/>
              </w:rPr>
              <w:t>00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3A1" w:rsidRPr="002B526C" w:rsidRDefault="008653A1" w:rsidP="00FA2610">
            <w:pPr>
              <w:rPr>
                <w:lang w:val="uk-UA"/>
              </w:rPr>
            </w:pPr>
            <w:r w:rsidRPr="002B526C">
              <w:rPr>
                <w:lang w:val="uk-UA"/>
              </w:rPr>
              <w:t>11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3A1" w:rsidRPr="002B526C" w:rsidRDefault="008653A1" w:rsidP="00FA2610">
            <w:pPr>
              <w:rPr>
                <w:lang w:val="uk-UA"/>
              </w:rPr>
            </w:pPr>
            <w:r w:rsidRPr="002B526C">
              <w:rPr>
                <w:lang w:val="uk-UA"/>
              </w:rPr>
              <w:t>45</w:t>
            </w:r>
          </w:p>
        </w:tc>
        <w:tc>
          <w:tcPr>
            <w:tcW w:w="7455" w:type="dxa"/>
            <w:tcBorders>
              <w:left w:val="single" w:sz="4" w:space="0" w:color="auto"/>
            </w:tcBorders>
            <w:shd w:val="clear" w:color="auto" w:fill="auto"/>
          </w:tcPr>
          <w:p w:rsidR="00205A8D" w:rsidRPr="002B526C" w:rsidRDefault="00205A8D" w:rsidP="00205A8D">
            <w:pPr>
              <w:rPr>
                <w:lang w:val="uk-UA"/>
              </w:rPr>
            </w:pPr>
            <w:r w:rsidRPr="002B526C">
              <w:rPr>
                <w:lang w:val="uk-UA"/>
              </w:rPr>
              <w:t>Офіційна частина: п</w:t>
            </w:r>
            <w:r w:rsidR="008653A1" w:rsidRPr="002B526C">
              <w:rPr>
                <w:lang w:val="uk-UA"/>
              </w:rPr>
              <w:t>ривітання від обласної ради, регіональної та місцевої влади. Вступне слово</w:t>
            </w:r>
            <w:r w:rsidRPr="002B526C">
              <w:rPr>
                <w:lang w:val="uk-UA"/>
              </w:rPr>
              <w:t xml:space="preserve"> голови об’єднання кооперативів «Господар» </w:t>
            </w:r>
            <w:proofErr w:type="spellStart"/>
            <w:r w:rsidRPr="002B526C">
              <w:rPr>
                <w:lang w:val="uk-UA"/>
              </w:rPr>
              <w:t>Захарчука</w:t>
            </w:r>
            <w:proofErr w:type="spellEnd"/>
            <w:r w:rsidRPr="002B526C">
              <w:rPr>
                <w:lang w:val="uk-UA"/>
              </w:rPr>
              <w:t xml:space="preserve"> О.В.</w:t>
            </w:r>
          </w:p>
          <w:p w:rsidR="008653A1" w:rsidRPr="002B526C" w:rsidRDefault="008653A1" w:rsidP="00205A8D">
            <w:pPr>
              <w:rPr>
                <w:lang w:val="uk-UA"/>
              </w:rPr>
            </w:pPr>
            <w:r w:rsidRPr="002B526C">
              <w:rPr>
                <w:lang w:val="uk-UA"/>
              </w:rPr>
              <w:t xml:space="preserve">Короткий концерт від членів громади, </w:t>
            </w:r>
            <w:r w:rsidR="00205A8D" w:rsidRPr="002B526C">
              <w:rPr>
                <w:lang w:val="uk-UA"/>
              </w:rPr>
              <w:t>традиційне вручення ко</w:t>
            </w:r>
            <w:r w:rsidRPr="002B526C">
              <w:rPr>
                <w:lang w:val="uk-UA"/>
              </w:rPr>
              <w:t>роваю</w:t>
            </w:r>
            <w:r w:rsidR="00205A8D" w:rsidRPr="002B526C">
              <w:rPr>
                <w:lang w:val="uk-UA"/>
              </w:rPr>
              <w:t>.</w:t>
            </w:r>
            <w:r w:rsidRPr="002B526C">
              <w:rPr>
                <w:lang w:val="uk-UA"/>
              </w:rPr>
              <w:t xml:space="preserve"> </w:t>
            </w:r>
          </w:p>
        </w:tc>
      </w:tr>
      <w:tr w:rsidR="008653A1" w:rsidRPr="002B526C" w:rsidTr="00FA2610"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3A1" w:rsidRPr="002B526C" w:rsidRDefault="008653A1" w:rsidP="00FA2610">
            <w:pPr>
              <w:rPr>
                <w:lang w:val="uk-UA"/>
              </w:rPr>
            </w:pPr>
            <w:r w:rsidRPr="002B526C">
              <w:rPr>
                <w:lang w:val="uk-UA"/>
              </w:rPr>
              <w:t>11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3A1" w:rsidRPr="002B526C" w:rsidRDefault="008653A1" w:rsidP="00FA2610">
            <w:pPr>
              <w:rPr>
                <w:lang w:val="uk-UA"/>
              </w:rPr>
            </w:pPr>
            <w:r w:rsidRPr="002B526C">
              <w:rPr>
                <w:lang w:val="uk-UA"/>
              </w:rPr>
              <w:t>45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3A1" w:rsidRPr="002B526C" w:rsidRDefault="008653A1" w:rsidP="00FA2610">
            <w:pPr>
              <w:rPr>
                <w:lang w:val="uk-UA"/>
              </w:rPr>
            </w:pPr>
            <w:r w:rsidRPr="002B526C">
              <w:rPr>
                <w:lang w:val="uk-UA"/>
              </w:rPr>
              <w:t>12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3A1" w:rsidRPr="002B526C" w:rsidRDefault="008653A1" w:rsidP="00FA2610">
            <w:pPr>
              <w:rPr>
                <w:lang w:val="uk-UA"/>
              </w:rPr>
            </w:pPr>
            <w:r w:rsidRPr="002B526C">
              <w:rPr>
                <w:lang w:val="uk-UA"/>
              </w:rPr>
              <w:t>00</w:t>
            </w:r>
          </w:p>
        </w:tc>
        <w:tc>
          <w:tcPr>
            <w:tcW w:w="7455" w:type="dxa"/>
            <w:tcBorders>
              <w:left w:val="single" w:sz="4" w:space="0" w:color="auto"/>
            </w:tcBorders>
            <w:shd w:val="clear" w:color="auto" w:fill="auto"/>
          </w:tcPr>
          <w:p w:rsidR="008653A1" w:rsidRPr="002B526C" w:rsidRDefault="008653A1" w:rsidP="00FA2610">
            <w:pPr>
              <w:rPr>
                <w:lang w:val="uk-UA"/>
              </w:rPr>
            </w:pPr>
            <w:r w:rsidRPr="002B526C">
              <w:rPr>
                <w:lang w:val="uk-UA"/>
              </w:rPr>
              <w:t>Прес-конференція</w:t>
            </w:r>
            <w:r w:rsidR="00205A8D" w:rsidRPr="002B526C">
              <w:rPr>
                <w:lang w:val="uk-UA"/>
              </w:rPr>
              <w:t>.</w:t>
            </w:r>
          </w:p>
        </w:tc>
      </w:tr>
      <w:tr w:rsidR="008653A1" w:rsidRPr="002B526C" w:rsidTr="00FA2610"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3A1" w:rsidRPr="002B526C" w:rsidRDefault="008653A1" w:rsidP="00FA2610">
            <w:pPr>
              <w:rPr>
                <w:lang w:val="uk-UA"/>
              </w:rPr>
            </w:pPr>
            <w:r w:rsidRPr="002B526C">
              <w:rPr>
                <w:lang w:val="uk-UA"/>
              </w:rPr>
              <w:t>12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3A1" w:rsidRPr="002B526C" w:rsidRDefault="008653A1" w:rsidP="00FA2610">
            <w:pPr>
              <w:rPr>
                <w:lang w:val="uk-UA"/>
              </w:rPr>
            </w:pPr>
            <w:r w:rsidRPr="002B526C">
              <w:rPr>
                <w:lang w:val="uk-UA"/>
              </w:rPr>
              <w:t>00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3A1" w:rsidRPr="002B526C" w:rsidRDefault="008653A1" w:rsidP="00FA2610">
            <w:pPr>
              <w:rPr>
                <w:lang w:val="uk-UA"/>
              </w:rPr>
            </w:pPr>
            <w:r w:rsidRPr="002B526C">
              <w:rPr>
                <w:lang w:val="uk-UA"/>
              </w:rPr>
              <w:t>12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3A1" w:rsidRPr="002B526C" w:rsidRDefault="008653A1" w:rsidP="00FA2610">
            <w:pPr>
              <w:rPr>
                <w:lang w:val="uk-UA"/>
              </w:rPr>
            </w:pPr>
            <w:r w:rsidRPr="002B526C">
              <w:rPr>
                <w:lang w:val="uk-UA"/>
              </w:rPr>
              <w:t>30</w:t>
            </w:r>
          </w:p>
        </w:tc>
        <w:tc>
          <w:tcPr>
            <w:tcW w:w="7455" w:type="dxa"/>
            <w:tcBorders>
              <w:left w:val="single" w:sz="4" w:space="0" w:color="auto"/>
            </w:tcBorders>
            <w:shd w:val="clear" w:color="auto" w:fill="auto"/>
          </w:tcPr>
          <w:p w:rsidR="008653A1" w:rsidRPr="002B526C" w:rsidRDefault="00205A8D" w:rsidP="00205A8D">
            <w:pPr>
              <w:rPr>
                <w:lang w:val="uk-UA"/>
              </w:rPr>
            </w:pPr>
            <w:r w:rsidRPr="002B526C">
              <w:rPr>
                <w:lang w:val="uk-UA"/>
              </w:rPr>
              <w:t>Пі</w:t>
            </w:r>
            <w:r w:rsidR="008653A1" w:rsidRPr="002B526C">
              <w:rPr>
                <w:lang w:val="uk-UA"/>
              </w:rPr>
              <w:t xml:space="preserve">ар-захід: </w:t>
            </w:r>
            <w:r w:rsidRPr="002B526C">
              <w:rPr>
                <w:lang w:val="uk-UA"/>
              </w:rPr>
              <w:t>висадка дерев.</w:t>
            </w:r>
          </w:p>
        </w:tc>
      </w:tr>
      <w:tr w:rsidR="008653A1" w:rsidRPr="002B526C" w:rsidTr="00FA2610"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3A1" w:rsidRPr="002B526C" w:rsidRDefault="008653A1" w:rsidP="00FA2610">
            <w:pPr>
              <w:rPr>
                <w:lang w:val="uk-UA"/>
              </w:rPr>
            </w:pPr>
            <w:r w:rsidRPr="002B526C">
              <w:rPr>
                <w:lang w:val="uk-UA"/>
              </w:rPr>
              <w:t>12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3A1" w:rsidRPr="002B526C" w:rsidRDefault="008653A1" w:rsidP="00FA2610">
            <w:pPr>
              <w:rPr>
                <w:lang w:val="uk-UA"/>
              </w:rPr>
            </w:pPr>
            <w:r w:rsidRPr="002B526C">
              <w:rPr>
                <w:lang w:val="uk-UA"/>
              </w:rPr>
              <w:t>30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3A1" w:rsidRPr="002B526C" w:rsidRDefault="008653A1" w:rsidP="00FA2610">
            <w:pPr>
              <w:rPr>
                <w:lang w:val="uk-UA"/>
              </w:rPr>
            </w:pPr>
            <w:r w:rsidRPr="002B526C">
              <w:rPr>
                <w:lang w:val="uk-UA"/>
              </w:rPr>
              <w:t>13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3A1" w:rsidRPr="002B526C" w:rsidRDefault="008653A1" w:rsidP="00FA2610">
            <w:pPr>
              <w:rPr>
                <w:lang w:val="uk-UA"/>
              </w:rPr>
            </w:pPr>
            <w:r w:rsidRPr="002B526C">
              <w:rPr>
                <w:lang w:val="uk-UA"/>
              </w:rPr>
              <w:t>30</w:t>
            </w:r>
          </w:p>
        </w:tc>
        <w:tc>
          <w:tcPr>
            <w:tcW w:w="7455" w:type="dxa"/>
            <w:tcBorders>
              <w:left w:val="single" w:sz="4" w:space="0" w:color="auto"/>
            </w:tcBorders>
            <w:shd w:val="clear" w:color="auto" w:fill="auto"/>
          </w:tcPr>
          <w:p w:rsidR="008653A1" w:rsidRPr="002B526C" w:rsidRDefault="008653A1" w:rsidP="00FA2610">
            <w:pPr>
              <w:rPr>
                <w:lang w:val="uk-UA"/>
              </w:rPr>
            </w:pPr>
            <w:r w:rsidRPr="002B526C">
              <w:rPr>
                <w:lang w:val="uk-UA"/>
              </w:rPr>
              <w:t>Обід у кафе</w:t>
            </w:r>
            <w:r w:rsidR="00543D8E" w:rsidRPr="002B526C">
              <w:rPr>
                <w:lang w:val="uk-UA"/>
              </w:rPr>
              <w:t>.</w:t>
            </w:r>
          </w:p>
        </w:tc>
      </w:tr>
      <w:tr w:rsidR="008653A1" w:rsidRPr="002B526C" w:rsidTr="00B2660C">
        <w:trPr>
          <w:trHeight w:val="204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3A1" w:rsidRPr="002B526C" w:rsidRDefault="008653A1" w:rsidP="00FA2610">
            <w:pPr>
              <w:rPr>
                <w:lang w:val="uk-UA"/>
              </w:rPr>
            </w:pPr>
            <w:r w:rsidRPr="002B526C">
              <w:rPr>
                <w:lang w:val="uk-UA"/>
              </w:rPr>
              <w:t>13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3A1" w:rsidRPr="002B526C" w:rsidRDefault="008653A1" w:rsidP="00FA2610">
            <w:pPr>
              <w:rPr>
                <w:lang w:val="uk-UA"/>
              </w:rPr>
            </w:pPr>
            <w:r w:rsidRPr="002B526C">
              <w:rPr>
                <w:lang w:val="uk-UA"/>
              </w:rPr>
              <w:t>30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3A1" w:rsidRPr="002B526C" w:rsidRDefault="008653A1" w:rsidP="00FA2610">
            <w:pPr>
              <w:rPr>
                <w:lang w:val="uk-UA"/>
              </w:rPr>
            </w:pPr>
            <w:r w:rsidRPr="002B526C">
              <w:rPr>
                <w:lang w:val="uk-UA"/>
              </w:rPr>
              <w:t>16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3A1" w:rsidRPr="002B526C" w:rsidRDefault="008653A1" w:rsidP="00FA2610">
            <w:pPr>
              <w:rPr>
                <w:lang w:val="uk-UA"/>
              </w:rPr>
            </w:pPr>
            <w:r w:rsidRPr="002B526C">
              <w:rPr>
                <w:lang w:val="uk-UA"/>
              </w:rPr>
              <w:t>00</w:t>
            </w:r>
          </w:p>
        </w:tc>
        <w:tc>
          <w:tcPr>
            <w:tcW w:w="7455" w:type="dxa"/>
            <w:tcBorders>
              <w:left w:val="single" w:sz="4" w:space="0" w:color="auto"/>
            </w:tcBorders>
            <w:shd w:val="clear" w:color="auto" w:fill="auto"/>
          </w:tcPr>
          <w:p w:rsidR="008653A1" w:rsidRPr="002B526C" w:rsidRDefault="008653A1" w:rsidP="00FA2610">
            <w:pPr>
              <w:rPr>
                <w:lang w:val="uk-UA"/>
              </w:rPr>
            </w:pPr>
            <w:r w:rsidRPr="002B526C">
              <w:rPr>
                <w:lang w:val="uk-UA"/>
              </w:rPr>
              <w:t>Повернення до Дніпропетровська</w:t>
            </w:r>
            <w:r w:rsidR="00543D8E" w:rsidRPr="002B526C">
              <w:rPr>
                <w:lang w:val="uk-UA"/>
              </w:rPr>
              <w:t>.</w:t>
            </w:r>
          </w:p>
        </w:tc>
      </w:tr>
    </w:tbl>
    <w:p w:rsidR="000B6685" w:rsidRPr="002B526C" w:rsidRDefault="000B6685" w:rsidP="00EB32DB">
      <w:pPr>
        <w:jc w:val="both"/>
        <w:rPr>
          <w:b/>
          <w:lang w:val="uk-UA"/>
        </w:rPr>
      </w:pPr>
    </w:p>
    <w:p w:rsidR="00543D8E" w:rsidRPr="002B526C" w:rsidRDefault="00543D8E" w:rsidP="00EB32DB">
      <w:pPr>
        <w:jc w:val="both"/>
        <w:rPr>
          <w:b/>
          <w:lang w:val="uk-UA"/>
        </w:rPr>
      </w:pPr>
    </w:p>
    <w:p w:rsidR="00543D8E" w:rsidRPr="002B526C" w:rsidRDefault="00543D8E" w:rsidP="00EB32DB">
      <w:pPr>
        <w:jc w:val="both"/>
        <w:rPr>
          <w:b/>
          <w:lang w:val="uk-UA"/>
        </w:rPr>
      </w:pPr>
    </w:p>
    <w:p w:rsidR="00543D8E" w:rsidRPr="002B526C" w:rsidRDefault="00543D8E" w:rsidP="00EB32DB">
      <w:pPr>
        <w:jc w:val="both"/>
        <w:rPr>
          <w:b/>
          <w:lang w:val="uk-UA"/>
        </w:rPr>
      </w:pPr>
    </w:p>
    <w:p w:rsidR="00543D8E" w:rsidRPr="002B526C" w:rsidRDefault="00543D8E" w:rsidP="00EB32DB">
      <w:pPr>
        <w:jc w:val="both"/>
        <w:rPr>
          <w:b/>
          <w:lang w:val="uk-UA"/>
        </w:rPr>
      </w:pPr>
    </w:p>
    <w:p w:rsidR="00543D8E" w:rsidRPr="002B526C" w:rsidRDefault="00543D8E" w:rsidP="00EB32DB">
      <w:pPr>
        <w:jc w:val="both"/>
        <w:rPr>
          <w:b/>
          <w:lang w:val="uk-UA"/>
        </w:rPr>
      </w:pPr>
    </w:p>
    <w:p w:rsidR="00EB32DB" w:rsidRPr="002B526C" w:rsidRDefault="00EB32DB" w:rsidP="00EB32DB">
      <w:pPr>
        <w:jc w:val="both"/>
        <w:rPr>
          <w:lang w:val="uk-UA"/>
        </w:rPr>
      </w:pPr>
      <w:r w:rsidRPr="002B526C">
        <w:rPr>
          <w:b/>
          <w:lang w:val="uk-UA"/>
        </w:rPr>
        <w:t>Акредитуватися дл</w:t>
      </w:r>
      <w:r w:rsidR="00856EEA" w:rsidRPr="002B526C">
        <w:rPr>
          <w:b/>
          <w:lang w:val="uk-UA"/>
        </w:rPr>
        <w:t xml:space="preserve">я участі у заході ви можете до </w:t>
      </w:r>
      <w:r w:rsidR="00C63964" w:rsidRPr="002B526C">
        <w:rPr>
          <w:b/>
          <w:lang w:val="uk-UA"/>
        </w:rPr>
        <w:t xml:space="preserve">5 </w:t>
      </w:r>
      <w:r w:rsidR="000B6685" w:rsidRPr="002B526C">
        <w:rPr>
          <w:b/>
          <w:lang w:val="uk-UA"/>
        </w:rPr>
        <w:t>листопада</w:t>
      </w:r>
      <w:r w:rsidR="00C63964" w:rsidRPr="002B526C">
        <w:rPr>
          <w:b/>
          <w:lang w:val="uk-UA"/>
        </w:rPr>
        <w:t xml:space="preserve"> </w:t>
      </w:r>
      <w:r w:rsidRPr="002B526C">
        <w:rPr>
          <w:lang w:val="uk-UA"/>
        </w:rPr>
        <w:t xml:space="preserve">(див. контактну інформацію </w:t>
      </w:r>
      <w:r w:rsidR="00C63964" w:rsidRPr="002B526C">
        <w:rPr>
          <w:lang w:val="uk-UA"/>
        </w:rPr>
        <w:t>нижче</w:t>
      </w:r>
      <w:r w:rsidRPr="002B526C">
        <w:rPr>
          <w:lang w:val="uk-UA"/>
        </w:rPr>
        <w:t>).</w:t>
      </w:r>
    </w:p>
    <w:p w:rsidR="009B2386" w:rsidRPr="002B526C" w:rsidRDefault="009B2386" w:rsidP="009B2386">
      <w:pPr>
        <w:tabs>
          <w:tab w:val="left" w:pos="7119"/>
        </w:tabs>
        <w:rPr>
          <w:b/>
          <w:sz w:val="6"/>
          <w:szCs w:val="20"/>
          <w:lang w:val="uk-UA"/>
        </w:rPr>
      </w:pPr>
    </w:p>
    <w:p w:rsidR="002B526C" w:rsidRPr="002B526C" w:rsidRDefault="002B526C" w:rsidP="00491F5E">
      <w:pPr>
        <w:jc w:val="both"/>
        <w:rPr>
          <w:color w:val="000000"/>
          <w:spacing w:val="-3"/>
          <w:lang w:val="uk-UA"/>
        </w:rPr>
      </w:pPr>
      <w:bookmarkStart w:id="0" w:name="_GoBack"/>
      <w:bookmarkEnd w:id="0"/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802"/>
        <w:gridCol w:w="1984"/>
        <w:gridCol w:w="2552"/>
        <w:gridCol w:w="2551"/>
      </w:tblGrid>
      <w:tr w:rsidR="004335AC" w:rsidRPr="002B526C" w:rsidTr="00F406F4">
        <w:trPr>
          <w:trHeight w:val="1720"/>
        </w:trPr>
        <w:tc>
          <w:tcPr>
            <w:tcW w:w="2802" w:type="dxa"/>
            <w:shd w:val="clear" w:color="auto" w:fill="auto"/>
          </w:tcPr>
          <w:p w:rsidR="004335AC" w:rsidRPr="002B526C" w:rsidRDefault="004335AC" w:rsidP="006349ED">
            <w:pPr>
              <w:tabs>
                <w:tab w:val="left" w:pos="711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4335AC" w:rsidRPr="002B526C" w:rsidRDefault="004335AC" w:rsidP="002B526C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4335AC" w:rsidRPr="002B526C" w:rsidRDefault="004335AC" w:rsidP="004F4A4A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4335AC" w:rsidRPr="002B526C" w:rsidRDefault="004335AC" w:rsidP="00FF291E">
            <w:pPr>
              <w:tabs>
                <w:tab w:val="left" w:pos="7119"/>
              </w:tabs>
              <w:jc w:val="right"/>
              <w:rPr>
                <w:color w:val="333333"/>
                <w:sz w:val="20"/>
                <w:szCs w:val="20"/>
                <w:lang w:val="uk-UA"/>
              </w:rPr>
            </w:pPr>
          </w:p>
        </w:tc>
      </w:tr>
    </w:tbl>
    <w:p w:rsidR="00020634" w:rsidRPr="002B526C" w:rsidRDefault="00020634" w:rsidP="00EB32DB">
      <w:pPr>
        <w:ind w:firstLine="708"/>
        <w:jc w:val="both"/>
        <w:rPr>
          <w:rFonts w:ascii="Verdana" w:hAnsi="Verdana"/>
          <w:b/>
          <w:sz w:val="20"/>
          <w:szCs w:val="22"/>
          <w:u w:val="single"/>
          <w:lang w:val="uk-UA"/>
        </w:rPr>
      </w:pPr>
    </w:p>
    <w:p w:rsidR="00020634" w:rsidRPr="002B526C" w:rsidRDefault="00020634" w:rsidP="00EB32DB">
      <w:pPr>
        <w:ind w:firstLine="708"/>
        <w:jc w:val="both"/>
        <w:rPr>
          <w:rFonts w:ascii="Verdana" w:hAnsi="Verdana"/>
          <w:b/>
          <w:sz w:val="20"/>
          <w:szCs w:val="22"/>
          <w:u w:val="single"/>
          <w:lang w:val="uk-UA"/>
        </w:rPr>
      </w:pPr>
    </w:p>
    <w:p w:rsidR="00EB32DB" w:rsidRPr="002B526C" w:rsidRDefault="00EB32DB" w:rsidP="00EB32DB">
      <w:pPr>
        <w:ind w:firstLine="708"/>
        <w:jc w:val="both"/>
        <w:rPr>
          <w:rFonts w:ascii="Verdana" w:hAnsi="Verdana"/>
          <w:b/>
          <w:sz w:val="20"/>
          <w:szCs w:val="22"/>
          <w:lang w:val="en-US"/>
        </w:rPr>
      </w:pPr>
      <w:r w:rsidRPr="002B526C">
        <w:rPr>
          <w:rFonts w:ascii="Verdana" w:hAnsi="Verdana"/>
          <w:b/>
          <w:sz w:val="20"/>
          <w:szCs w:val="22"/>
          <w:lang w:val="uk-UA"/>
        </w:rPr>
        <w:lastRenderedPageBreak/>
        <w:t>До</w:t>
      </w:r>
      <w:r w:rsidR="0081476E" w:rsidRPr="002B526C">
        <w:rPr>
          <w:rFonts w:ascii="Verdana" w:hAnsi="Verdana"/>
          <w:b/>
          <w:sz w:val="20"/>
          <w:szCs w:val="22"/>
          <w:lang w:val="uk-UA"/>
        </w:rPr>
        <w:t>від</w:t>
      </w:r>
      <w:r w:rsidR="002B526C">
        <w:rPr>
          <w:rFonts w:ascii="Verdana" w:hAnsi="Verdana"/>
          <w:b/>
          <w:sz w:val="20"/>
          <w:szCs w:val="22"/>
          <w:lang w:val="uk-UA"/>
        </w:rPr>
        <w:t>кова інформація</w:t>
      </w:r>
    </w:p>
    <w:p w:rsidR="00EB32DB" w:rsidRPr="002B526C" w:rsidRDefault="00EB32DB" w:rsidP="00EB32DB">
      <w:pPr>
        <w:ind w:firstLine="708"/>
        <w:jc w:val="both"/>
        <w:rPr>
          <w:rFonts w:ascii="Verdana" w:hAnsi="Verdana"/>
          <w:b/>
          <w:sz w:val="20"/>
          <w:szCs w:val="22"/>
          <w:lang w:val="uk-UA"/>
        </w:rPr>
      </w:pPr>
    </w:p>
    <w:p w:rsidR="007F5B40" w:rsidRPr="002B526C" w:rsidRDefault="007F5B40" w:rsidP="007F5B40">
      <w:pPr>
        <w:pBdr>
          <w:top w:val="single" w:sz="4" w:space="1" w:color="auto"/>
        </w:pBdr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2B526C">
        <w:rPr>
          <w:rFonts w:ascii="Arial" w:hAnsi="Arial" w:cs="Arial"/>
          <w:b/>
          <w:i/>
          <w:sz w:val="18"/>
          <w:szCs w:val="18"/>
          <w:lang w:val="uk-UA"/>
        </w:rPr>
        <w:t>Група компаній «</w:t>
      </w:r>
      <w:proofErr w:type="spellStart"/>
      <w:r w:rsidRPr="002B526C">
        <w:rPr>
          <w:rFonts w:ascii="Arial" w:hAnsi="Arial" w:cs="Arial"/>
          <w:b/>
          <w:i/>
          <w:sz w:val="18"/>
          <w:szCs w:val="18"/>
          <w:lang w:val="uk-UA"/>
        </w:rPr>
        <w:t>Данон</w:t>
      </w:r>
      <w:proofErr w:type="spellEnd"/>
      <w:r w:rsidRPr="002B526C">
        <w:rPr>
          <w:rFonts w:ascii="Arial" w:hAnsi="Arial" w:cs="Arial"/>
          <w:b/>
          <w:i/>
          <w:sz w:val="18"/>
          <w:szCs w:val="18"/>
          <w:lang w:val="uk-UA"/>
        </w:rPr>
        <w:t>»</w:t>
      </w:r>
      <w:r w:rsidRPr="002B526C">
        <w:rPr>
          <w:rFonts w:ascii="Arial" w:hAnsi="Arial" w:cs="Arial"/>
          <w:i/>
          <w:sz w:val="18"/>
          <w:szCs w:val="18"/>
          <w:lang w:val="uk-UA"/>
        </w:rPr>
        <w:t xml:space="preserve"> – світовий лідер з виробництва молочних продуктів. Місія «</w:t>
      </w:r>
      <w:proofErr w:type="spellStart"/>
      <w:r w:rsidRPr="002B526C">
        <w:rPr>
          <w:rFonts w:ascii="Arial" w:hAnsi="Arial" w:cs="Arial"/>
          <w:i/>
          <w:sz w:val="18"/>
          <w:szCs w:val="18"/>
          <w:lang w:val="uk-UA"/>
        </w:rPr>
        <w:t>Данон</w:t>
      </w:r>
      <w:proofErr w:type="spellEnd"/>
      <w:r w:rsidRPr="002B526C">
        <w:rPr>
          <w:rFonts w:ascii="Arial" w:hAnsi="Arial" w:cs="Arial"/>
          <w:i/>
          <w:sz w:val="18"/>
          <w:szCs w:val="18"/>
          <w:lang w:val="uk-UA"/>
        </w:rPr>
        <w:t>» - нести здоров’я через продукти харчування якомога більшій кількості людей у світі. Компанія «</w:t>
      </w:r>
      <w:proofErr w:type="spellStart"/>
      <w:r w:rsidRPr="002B526C">
        <w:rPr>
          <w:rFonts w:ascii="Arial" w:hAnsi="Arial" w:cs="Arial"/>
          <w:i/>
          <w:sz w:val="18"/>
          <w:szCs w:val="18"/>
          <w:lang w:val="uk-UA"/>
        </w:rPr>
        <w:t>Данон</w:t>
      </w:r>
      <w:proofErr w:type="spellEnd"/>
      <w:r w:rsidRPr="002B526C">
        <w:rPr>
          <w:rFonts w:ascii="Arial" w:hAnsi="Arial" w:cs="Arial"/>
          <w:i/>
          <w:sz w:val="18"/>
          <w:szCs w:val="18"/>
          <w:lang w:val="uk-UA"/>
        </w:rPr>
        <w:t>» працює в Україні з 1998 року. З червня 2010 року в результаті об’єднання компаній «</w:t>
      </w:r>
      <w:proofErr w:type="spellStart"/>
      <w:r w:rsidRPr="002B526C">
        <w:rPr>
          <w:rFonts w:ascii="Arial" w:hAnsi="Arial" w:cs="Arial"/>
          <w:i/>
          <w:sz w:val="18"/>
          <w:szCs w:val="18"/>
          <w:lang w:val="uk-UA"/>
        </w:rPr>
        <w:t>Данон</w:t>
      </w:r>
      <w:proofErr w:type="spellEnd"/>
      <w:r w:rsidRPr="002B526C">
        <w:rPr>
          <w:rFonts w:ascii="Arial" w:hAnsi="Arial" w:cs="Arial"/>
          <w:i/>
          <w:sz w:val="18"/>
          <w:szCs w:val="18"/>
          <w:lang w:val="uk-UA"/>
        </w:rPr>
        <w:t>» і «</w:t>
      </w:r>
      <w:proofErr w:type="spellStart"/>
      <w:r w:rsidRPr="002B526C">
        <w:rPr>
          <w:rFonts w:ascii="Arial" w:hAnsi="Arial" w:cs="Arial"/>
          <w:i/>
          <w:sz w:val="18"/>
          <w:szCs w:val="18"/>
          <w:lang w:val="uk-UA"/>
        </w:rPr>
        <w:t>Юнімілк</w:t>
      </w:r>
      <w:proofErr w:type="spellEnd"/>
      <w:r w:rsidRPr="002B526C">
        <w:rPr>
          <w:rFonts w:ascii="Arial" w:hAnsi="Arial" w:cs="Arial"/>
          <w:i/>
          <w:sz w:val="18"/>
          <w:szCs w:val="18"/>
          <w:lang w:val="uk-UA"/>
        </w:rPr>
        <w:t>», до компанії «</w:t>
      </w:r>
      <w:proofErr w:type="spellStart"/>
      <w:r w:rsidRPr="002B526C">
        <w:rPr>
          <w:rFonts w:ascii="Arial" w:hAnsi="Arial" w:cs="Arial"/>
          <w:i/>
          <w:sz w:val="18"/>
          <w:szCs w:val="18"/>
          <w:lang w:val="uk-UA"/>
        </w:rPr>
        <w:t>Данон-Юнімілк</w:t>
      </w:r>
      <w:proofErr w:type="spellEnd"/>
      <w:r w:rsidRPr="002B526C">
        <w:rPr>
          <w:rFonts w:ascii="Arial" w:hAnsi="Arial" w:cs="Arial"/>
          <w:i/>
          <w:sz w:val="18"/>
          <w:szCs w:val="18"/>
          <w:lang w:val="uk-UA"/>
        </w:rPr>
        <w:t>» увійшло 3 заводи – «</w:t>
      </w:r>
      <w:proofErr w:type="spellStart"/>
      <w:r w:rsidRPr="002B526C">
        <w:rPr>
          <w:rFonts w:ascii="Arial" w:hAnsi="Arial" w:cs="Arial"/>
          <w:i/>
          <w:sz w:val="18"/>
          <w:szCs w:val="18"/>
          <w:lang w:val="uk-UA"/>
        </w:rPr>
        <w:t>Данон-Дніпро</w:t>
      </w:r>
      <w:proofErr w:type="spellEnd"/>
      <w:r w:rsidRPr="002B526C">
        <w:rPr>
          <w:rFonts w:ascii="Arial" w:hAnsi="Arial" w:cs="Arial"/>
          <w:i/>
          <w:sz w:val="18"/>
          <w:szCs w:val="18"/>
          <w:lang w:val="uk-UA"/>
        </w:rPr>
        <w:t>» в Херсоні, де випускається більше 80% продукції «</w:t>
      </w:r>
      <w:proofErr w:type="spellStart"/>
      <w:r w:rsidRPr="002B526C">
        <w:rPr>
          <w:rFonts w:ascii="Arial" w:hAnsi="Arial" w:cs="Arial"/>
          <w:i/>
          <w:sz w:val="18"/>
          <w:szCs w:val="18"/>
          <w:lang w:val="uk-UA"/>
        </w:rPr>
        <w:t>Данон</w:t>
      </w:r>
      <w:proofErr w:type="spellEnd"/>
      <w:r w:rsidRPr="002B526C">
        <w:rPr>
          <w:rFonts w:ascii="Arial" w:hAnsi="Arial" w:cs="Arial"/>
          <w:i/>
          <w:sz w:val="18"/>
          <w:szCs w:val="18"/>
          <w:lang w:val="uk-UA"/>
        </w:rPr>
        <w:t>», «</w:t>
      </w:r>
      <w:proofErr w:type="spellStart"/>
      <w:r w:rsidRPr="002B526C">
        <w:rPr>
          <w:rFonts w:ascii="Arial" w:hAnsi="Arial" w:cs="Arial"/>
          <w:i/>
          <w:sz w:val="18"/>
          <w:szCs w:val="18"/>
          <w:lang w:val="uk-UA"/>
        </w:rPr>
        <w:t>Галактон</w:t>
      </w:r>
      <w:proofErr w:type="spellEnd"/>
      <w:r w:rsidRPr="002B526C">
        <w:rPr>
          <w:rFonts w:ascii="Arial" w:hAnsi="Arial" w:cs="Arial"/>
          <w:i/>
          <w:sz w:val="18"/>
          <w:szCs w:val="18"/>
          <w:lang w:val="uk-UA"/>
        </w:rPr>
        <w:t>» в Києві і «</w:t>
      </w:r>
      <w:proofErr w:type="spellStart"/>
      <w:r w:rsidRPr="002B526C">
        <w:rPr>
          <w:rFonts w:ascii="Arial" w:hAnsi="Arial" w:cs="Arial"/>
          <w:i/>
          <w:sz w:val="18"/>
          <w:szCs w:val="18"/>
          <w:lang w:val="uk-UA"/>
        </w:rPr>
        <w:t>Кремез</w:t>
      </w:r>
      <w:proofErr w:type="spellEnd"/>
      <w:r w:rsidRPr="002B526C">
        <w:rPr>
          <w:rFonts w:ascii="Arial" w:hAnsi="Arial" w:cs="Arial"/>
          <w:i/>
          <w:sz w:val="18"/>
          <w:szCs w:val="18"/>
          <w:lang w:val="uk-UA"/>
        </w:rPr>
        <w:t>» в місті Кременчук. Сьогодні компанія реалізує в Україні широке різноманіття продуктів: «</w:t>
      </w:r>
      <w:proofErr w:type="spellStart"/>
      <w:r w:rsidRPr="002B526C">
        <w:rPr>
          <w:rFonts w:ascii="Arial" w:hAnsi="Arial" w:cs="Arial"/>
          <w:i/>
          <w:sz w:val="18"/>
          <w:szCs w:val="18"/>
          <w:lang w:val="uk-UA"/>
        </w:rPr>
        <w:t>Актімель</w:t>
      </w:r>
      <w:proofErr w:type="spellEnd"/>
      <w:r w:rsidRPr="002B526C">
        <w:rPr>
          <w:rFonts w:ascii="Arial" w:hAnsi="Arial" w:cs="Arial"/>
          <w:i/>
          <w:sz w:val="18"/>
          <w:szCs w:val="18"/>
          <w:lang w:val="uk-UA"/>
        </w:rPr>
        <w:t>», «</w:t>
      </w:r>
      <w:proofErr w:type="spellStart"/>
      <w:r w:rsidRPr="002B526C">
        <w:rPr>
          <w:rFonts w:ascii="Arial" w:hAnsi="Arial" w:cs="Arial"/>
          <w:i/>
          <w:sz w:val="18"/>
          <w:szCs w:val="18"/>
          <w:lang w:val="uk-UA"/>
        </w:rPr>
        <w:t>Активія</w:t>
      </w:r>
      <w:proofErr w:type="spellEnd"/>
      <w:r w:rsidRPr="002B526C">
        <w:rPr>
          <w:rFonts w:ascii="Arial" w:hAnsi="Arial" w:cs="Arial"/>
          <w:i/>
          <w:sz w:val="18"/>
          <w:szCs w:val="18"/>
          <w:lang w:val="uk-UA"/>
        </w:rPr>
        <w:t>», «</w:t>
      </w:r>
      <w:proofErr w:type="spellStart"/>
      <w:r w:rsidRPr="002B526C">
        <w:rPr>
          <w:rFonts w:ascii="Arial" w:hAnsi="Arial" w:cs="Arial"/>
          <w:i/>
          <w:sz w:val="18"/>
          <w:szCs w:val="18"/>
          <w:lang w:val="uk-UA"/>
        </w:rPr>
        <w:t>Растішка</w:t>
      </w:r>
      <w:proofErr w:type="spellEnd"/>
      <w:r w:rsidRPr="002B526C">
        <w:rPr>
          <w:rFonts w:ascii="Arial" w:hAnsi="Arial" w:cs="Arial"/>
          <w:i/>
          <w:sz w:val="18"/>
          <w:szCs w:val="18"/>
          <w:lang w:val="uk-UA"/>
        </w:rPr>
        <w:t>», «</w:t>
      </w:r>
      <w:proofErr w:type="spellStart"/>
      <w:r w:rsidRPr="002B526C">
        <w:rPr>
          <w:rFonts w:ascii="Arial" w:hAnsi="Arial" w:cs="Arial"/>
          <w:i/>
          <w:sz w:val="18"/>
          <w:szCs w:val="18"/>
          <w:lang w:val="uk-UA"/>
        </w:rPr>
        <w:t>Даніссімо</w:t>
      </w:r>
      <w:proofErr w:type="spellEnd"/>
      <w:r w:rsidRPr="002B526C">
        <w:rPr>
          <w:rFonts w:ascii="Arial" w:hAnsi="Arial" w:cs="Arial"/>
          <w:i/>
          <w:sz w:val="18"/>
          <w:szCs w:val="18"/>
          <w:lang w:val="uk-UA"/>
        </w:rPr>
        <w:t>», «</w:t>
      </w:r>
      <w:proofErr w:type="spellStart"/>
      <w:r w:rsidRPr="002B526C">
        <w:rPr>
          <w:rFonts w:ascii="Arial" w:hAnsi="Arial" w:cs="Arial"/>
          <w:i/>
          <w:sz w:val="18"/>
          <w:szCs w:val="18"/>
          <w:lang w:val="uk-UA"/>
        </w:rPr>
        <w:t>Живинка</w:t>
      </w:r>
      <w:proofErr w:type="spellEnd"/>
      <w:r w:rsidRPr="002B526C">
        <w:rPr>
          <w:rFonts w:ascii="Arial" w:hAnsi="Arial" w:cs="Arial"/>
          <w:i/>
          <w:sz w:val="18"/>
          <w:szCs w:val="18"/>
          <w:lang w:val="uk-UA"/>
        </w:rPr>
        <w:t>», «Веселий пастушок», «</w:t>
      </w:r>
      <w:proofErr w:type="spellStart"/>
      <w:r w:rsidRPr="002B526C">
        <w:rPr>
          <w:rFonts w:ascii="Arial" w:hAnsi="Arial" w:cs="Arial"/>
          <w:i/>
          <w:sz w:val="18"/>
          <w:szCs w:val="18"/>
          <w:lang w:val="uk-UA"/>
        </w:rPr>
        <w:t>БіоБаланс</w:t>
      </w:r>
      <w:proofErr w:type="spellEnd"/>
      <w:r w:rsidRPr="002B526C">
        <w:rPr>
          <w:rFonts w:ascii="Arial" w:hAnsi="Arial" w:cs="Arial"/>
          <w:i/>
          <w:sz w:val="18"/>
          <w:szCs w:val="18"/>
          <w:lang w:val="uk-UA"/>
        </w:rPr>
        <w:t>», «</w:t>
      </w:r>
      <w:proofErr w:type="spellStart"/>
      <w:r w:rsidRPr="002B526C">
        <w:rPr>
          <w:rFonts w:ascii="Arial" w:hAnsi="Arial" w:cs="Arial"/>
          <w:i/>
          <w:sz w:val="18"/>
          <w:szCs w:val="18"/>
          <w:lang w:val="uk-UA"/>
        </w:rPr>
        <w:t>Тьома</w:t>
      </w:r>
      <w:proofErr w:type="spellEnd"/>
      <w:r w:rsidRPr="002B526C">
        <w:rPr>
          <w:rFonts w:ascii="Arial" w:hAnsi="Arial" w:cs="Arial"/>
          <w:i/>
          <w:sz w:val="18"/>
          <w:szCs w:val="18"/>
          <w:lang w:val="uk-UA"/>
        </w:rPr>
        <w:t>», «</w:t>
      </w:r>
      <w:proofErr w:type="spellStart"/>
      <w:r w:rsidRPr="002B526C">
        <w:rPr>
          <w:rFonts w:ascii="Arial" w:hAnsi="Arial" w:cs="Arial"/>
          <w:i/>
          <w:sz w:val="18"/>
          <w:szCs w:val="18"/>
          <w:lang w:val="uk-UA"/>
        </w:rPr>
        <w:t>Простоквашино</w:t>
      </w:r>
      <w:proofErr w:type="spellEnd"/>
      <w:r w:rsidRPr="002B526C">
        <w:rPr>
          <w:rFonts w:ascii="Arial" w:hAnsi="Arial" w:cs="Arial"/>
          <w:i/>
          <w:sz w:val="18"/>
          <w:szCs w:val="18"/>
          <w:lang w:val="uk-UA"/>
        </w:rPr>
        <w:t>», «</w:t>
      </w:r>
      <w:proofErr w:type="spellStart"/>
      <w:r w:rsidRPr="002B526C">
        <w:rPr>
          <w:rFonts w:ascii="Arial" w:hAnsi="Arial" w:cs="Arial"/>
          <w:i/>
          <w:sz w:val="18"/>
          <w:szCs w:val="18"/>
          <w:lang w:val="uk-UA"/>
        </w:rPr>
        <w:t>Галактон</w:t>
      </w:r>
      <w:proofErr w:type="spellEnd"/>
      <w:r w:rsidRPr="002B526C">
        <w:rPr>
          <w:rFonts w:ascii="Arial" w:hAnsi="Arial" w:cs="Arial"/>
          <w:i/>
          <w:sz w:val="18"/>
          <w:szCs w:val="18"/>
          <w:lang w:val="uk-UA"/>
        </w:rPr>
        <w:t>, «</w:t>
      </w:r>
      <w:proofErr w:type="spellStart"/>
      <w:r w:rsidRPr="002B526C">
        <w:rPr>
          <w:rFonts w:ascii="Arial" w:hAnsi="Arial" w:cs="Arial"/>
          <w:i/>
          <w:sz w:val="18"/>
          <w:szCs w:val="18"/>
          <w:lang w:val="uk-UA"/>
        </w:rPr>
        <w:t>Актуаль</w:t>
      </w:r>
      <w:proofErr w:type="spellEnd"/>
      <w:r w:rsidRPr="002B526C">
        <w:rPr>
          <w:rFonts w:ascii="Arial" w:hAnsi="Arial" w:cs="Arial"/>
          <w:i/>
          <w:sz w:val="18"/>
          <w:szCs w:val="18"/>
          <w:lang w:val="uk-UA"/>
        </w:rPr>
        <w:t>», «</w:t>
      </w:r>
      <w:proofErr w:type="spellStart"/>
      <w:r w:rsidRPr="002B526C">
        <w:rPr>
          <w:rFonts w:ascii="Arial" w:hAnsi="Arial" w:cs="Arial"/>
          <w:i/>
          <w:sz w:val="18"/>
          <w:szCs w:val="18"/>
          <w:lang w:val="uk-UA"/>
        </w:rPr>
        <w:t>Смешарики</w:t>
      </w:r>
      <w:proofErr w:type="spellEnd"/>
      <w:r w:rsidRPr="002B526C">
        <w:rPr>
          <w:rFonts w:ascii="Arial" w:hAnsi="Arial" w:cs="Arial"/>
          <w:i/>
          <w:sz w:val="18"/>
          <w:szCs w:val="18"/>
          <w:lang w:val="uk-UA"/>
        </w:rPr>
        <w:t>».</w:t>
      </w:r>
    </w:p>
    <w:p w:rsidR="007F5B40" w:rsidRPr="002B526C" w:rsidRDefault="007F5B40" w:rsidP="007F5B40">
      <w:pPr>
        <w:pBdr>
          <w:top w:val="single" w:sz="4" w:space="1" w:color="auto"/>
        </w:pBdr>
        <w:jc w:val="both"/>
        <w:rPr>
          <w:rFonts w:ascii="Arial" w:hAnsi="Arial" w:cs="Arial"/>
          <w:i/>
          <w:color w:val="0000FF"/>
          <w:sz w:val="18"/>
          <w:szCs w:val="18"/>
          <w:u w:val="single"/>
          <w:lang w:val="uk-UA" w:eastAsia="ru-RU"/>
        </w:rPr>
      </w:pPr>
      <w:r w:rsidRPr="002B526C">
        <w:rPr>
          <w:rFonts w:ascii="Arial" w:hAnsi="Arial" w:cs="Arial"/>
          <w:i/>
          <w:sz w:val="18"/>
          <w:szCs w:val="18"/>
          <w:lang w:val="uk-UA"/>
        </w:rPr>
        <w:t xml:space="preserve">  </w:t>
      </w:r>
      <w:hyperlink r:id="rId9" w:history="1">
        <w:r w:rsidRPr="002B526C">
          <w:rPr>
            <w:rStyle w:val="Hyperlink"/>
            <w:rFonts w:ascii="Arial" w:hAnsi="Arial" w:cs="Arial"/>
            <w:i/>
            <w:sz w:val="18"/>
            <w:szCs w:val="18"/>
            <w:lang w:val="uk-UA" w:eastAsia="ru-RU"/>
          </w:rPr>
          <w:t>http://www.danone.ua</w:t>
        </w:r>
      </w:hyperlink>
    </w:p>
    <w:p w:rsidR="00990AD0" w:rsidRPr="002B526C" w:rsidRDefault="00990AD0" w:rsidP="007F5B40">
      <w:pPr>
        <w:pBdr>
          <w:top w:val="single" w:sz="4" w:space="1" w:color="auto"/>
        </w:pBdr>
        <w:jc w:val="both"/>
        <w:rPr>
          <w:rFonts w:ascii="Arial" w:hAnsi="Arial" w:cs="Arial"/>
          <w:i/>
          <w:color w:val="0000FF"/>
          <w:sz w:val="18"/>
          <w:szCs w:val="18"/>
          <w:u w:val="single"/>
          <w:lang w:val="uk-UA" w:eastAsia="ru-RU"/>
        </w:rPr>
      </w:pPr>
      <w:r w:rsidRPr="002B526C">
        <w:rPr>
          <w:rFonts w:ascii="Arial" w:hAnsi="Arial" w:cs="Arial"/>
          <w:i/>
          <w:sz w:val="18"/>
          <w:szCs w:val="18"/>
          <w:lang w:val="uk-UA"/>
        </w:rPr>
        <w:t>З 2010 року в Україні працює міжнародний підрозділ соціальних бізнес-проектів компанії «</w:t>
      </w:r>
      <w:proofErr w:type="spellStart"/>
      <w:r w:rsidRPr="002B526C">
        <w:rPr>
          <w:rFonts w:ascii="Arial" w:hAnsi="Arial" w:cs="Arial"/>
          <w:i/>
          <w:sz w:val="18"/>
          <w:szCs w:val="18"/>
          <w:lang w:val="uk-UA"/>
        </w:rPr>
        <w:t>Данон</w:t>
      </w:r>
      <w:proofErr w:type="spellEnd"/>
      <w:r w:rsidRPr="002B526C">
        <w:rPr>
          <w:rFonts w:ascii="Arial" w:hAnsi="Arial" w:cs="Arial"/>
          <w:i/>
          <w:sz w:val="18"/>
          <w:szCs w:val="18"/>
          <w:lang w:val="uk-UA"/>
        </w:rPr>
        <w:t xml:space="preserve">» — </w:t>
      </w:r>
      <w:r w:rsidRPr="002B526C">
        <w:rPr>
          <w:rFonts w:ascii="Arial" w:hAnsi="Arial" w:cs="Arial"/>
          <w:b/>
          <w:i/>
          <w:sz w:val="18"/>
          <w:szCs w:val="18"/>
          <w:lang w:val="uk-UA"/>
        </w:rPr>
        <w:t xml:space="preserve">«Екосистем фонд </w:t>
      </w:r>
      <w:proofErr w:type="spellStart"/>
      <w:r w:rsidRPr="002B526C">
        <w:rPr>
          <w:rFonts w:ascii="Arial" w:hAnsi="Arial" w:cs="Arial"/>
          <w:b/>
          <w:i/>
          <w:sz w:val="18"/>
          <w:szCs w:val="18"/>
          <w:lang w:val="uk-UA"/>
        </w:rPr>
        <w:t>Данон</w:t>
      </w:r>
      <w:proofErr w:type="spellEnd"/>
      <w:r w:rsidRPr="002B526C">
        <w:rPr>
          <w:rFonts w:ascii="Arial" w:hAnsi="Arial" w:cs="Arial"/>
          <w:b/>
          <w:i/>
          <w:sz w:val="18"/>
          <w:szCs w:val="18"/>
          <w:lang w:val="uk-UA"/>
        </w:rPr>
        <w:t>»</w:t>
      </w:r>
      <w:r w:rsidRPr="002B526C">
        <w:rPr>
          <w:rFonts w:ascii="Arial" w:hAnsi="Arial" w:cs="Arial"/>
          <w:i/>
          <w:sz w:val="18"/>
          <w:szCs w:val="18"/>
          <w:lang w:val="uk-UA"/>
        </w:rPr>
        <w:t>. Його мета в Україні — підтримка та розвиток аграрного сектору, у тому числі шляхом прямих інвестицій.</w:t>
      </w:r>
      <w:r w:rsidR="002F55C0" w:rsidRPr="002B526C">
        <w:rPr>
          <w:rFonts w:ascii="Arial" w:hAnsi="Arial" w:cs="Arial"/>
          <w:i/>
          <w:sz w:val="18"/>
          <w:szCs w:val="18"/>
          <w:lang w:val="uk-UA"/>
        </w:rPr>
        <w:t xml:space="preserve"> </w:t>
      </w:r>
      <w:r w:rsidR="00083132" w:rsidRPr="002B526C">
        <w:rPr>
          <w:rFonts w:ascii="Arial" w:hAnsi="Arial" w:cs="Arial"/>
          <w:i/>
          <w:sz w:val="18"/>
          <w:szCs w:val="18"/>
          <w:lang w:val="uk-UA"/>
        </w:rPr>
        <w:t>http://ecosysteme.danone.com/</w:t>
      </w:r>
    </w:p>
    <w:p w:rsidR="0012456C" w:rsidRPr="002B526C" w:rsidRDefault="0012456C" w:rsidP="007F5B40">
      <w:pPr>
        <w:pBdr>
          <w:top w:val="single" w:sz="4" w:space="1" w:color="auto"/>
        </w:pBdr>
        <w:jc w:val="both"/>
        <w:rPr>
          <w:rFonts w:ascii="Arial" w:hAnsi="Arial" w:cs="Arial"/>
          <w:i/>
          <w:sz w:val="14"/>
          <w:szCs w:val="18"/>
          <w:lang w:val="uk-UA"/>
        </w:rPr>
      </w:pPr>
    </w:p>
    <w:p w:rsidR="000B6685" w:rsidRPr="002B526C" w:rsidRDefault="000B6685" w:rsidP="000B6685">
      <w:pPr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2B526C">
        <w:rPr>
          <w:rFonts w:ascii="Arial" w:hAnsi="Arial" w:cs="Arial"/>
          <w:b/>
          <w:i/>
          <w:sz w:val="18"/>
          <w:szCs w:val="18"/>
          <w:lang w:val="uk-UA"/>
        </w:rPr>
        <w:t>МБО “Добробут громад»:</w:t>
      </w:r>
      <w:r w:rsidRPr="002B526C">
        <w:rPr>
          <w:rFonts w:ascii="Arial" w:hAnsi="Arial" w:cs="Arial"/>
          <w:b/>
          <w:i/>
          <w:sz w:val="22"/>
          <w:szCs w:val="22"/>
          <w:lang w:val="uk-UA"/>
        </w:rPr>
        <w:t xml:space="preserve"> </w:t>
      </w:r>
      <w:r w:rsidRPr="002B526C">
        <w:rPr>
          <w:rFonts w:ascii="Arial" w:hAnsi="Arial" w:cs="Arial"/>
          <w:b/>
          <w:i/>
          <w:sz w:val="18"/>
          <w:szCs w:val="18"/>
          <w:lang w:val="uk-UA"/>
        </w:rPr>
        <w:t>Міжнародна благодійна організація «Добробут громад» (</w:t>
      </w:r>
      <w:r w:rsidR="002F55C0" w:rsidRPr="002B526C">
        <w:rPr>
          <w:rFonts w:ascii="Arial" w:hAnsi="Arial" w:cs="Arial"/>
          <w:b/>
          <w:i/>
          <w:sz w:val="18"/>
          <w:szCs w:val="18"/>
          <w:lang w:val="uk-UA"/>
        </w:rPr>
        <w:t>відома також з назвою Heifer-Ukraine</w:t>
      </w:r>
      <w:r w:rsidRPr="002B526C">
        <w:rPr>
          <w:rFonts w:ascii="Arial" w:hAnsi="Arial" w:cs="Arial"/>
          <w:b/>
          <w:i/>
          <w:sz w:val="18"/>
          <w:szCs w:val="18"/>
          <w:lang w:val="uk-UA"/>
        </w:rPr>
        <w:t xml:space="preserve">) </w:t>
      </w:r>
      <w:r w:rsidRPr="002B526C">
        <w:rPr>
          <w:rFonts w:ascii="Arial" w:hAnsi="Arial" w:cs="Arial"/>
          <w:i/>
          <w:sz w:val="18"/>
          <w:szCs w:val="18"/>
          <w:lang w:val="uk-UA"/>
        </w:rPr>
        <w:t xml:space="preserve">– неурядова неприбуткова благодійна організація, що працює  із сільськими громадами для підвищення  добробуту сільських  родин з урахуванням інтересів захисту довкілля. Починаючи з 1994 року в Україні започатковано </w:t>
      </w:r>
      <w:r w:rsidRPr="002B526C">
        <w:rPr>
          <w:rFonts w:ascii="Arial" w:hAnsi="Arial" w:cs="Arial"/>
          <w:b/>
          <w:i/>
          <w:sz w:val="18"/>
          <w:szCs w:val="18"/>
          <w:lang w:val="uk-UA"/>
        </w:rPr>
        <w:t>71 проект</w:t>
      </w:r>
      <w:r w:rsidRPr="002B526C">
        <w:rPr>
          <w:rFonts w:ascii="Arial" w:hAnsi="Arial" w:cs="Arial"/>
          <w:i/>
          <w:iCs/>
          <w:color w:val="000000"/>
          <w:sz w:val="22"/>
          <w:szCs w:val="22"/>
          <w:lang w:val="uk-UA" w:eastAsia="ru-RU"/>
        </w:rPr>
        <w:t xml:space="preserve">. </w:t>
      </w:r>
      <w:r w:rsidRPr="002B526C">
        <w:rPr>
          <w:rFonts w:ascii="Arial" w:hAnsi="Arial" w:cs="Arial"/>
          <w:i/>
          <w:sz w:val="18"/>
          <w:szCs w:val="18"/>
          <w:lang w:val="uk-UA"/>
        </w:rPr>
        <w:t>Більше</w:t>
      </w:r>
      <w:r w:rsidRPr="002B526C">
        <w:rPr>
          <w:rFonts w:ascii="Arial" w:hAnsi="Arial" w:cs="Arial"/>
          <w:i/>
          <w:iCs/>
          <w:color w:val="000000"/>
          <w:sz w:val="22"/>
          <w:szCs w:val="22"/>
          <w:lang w:val="uk-UA" w:eastAsia="ru-RU"/>
        </w:rPr>
        <w:t xml:space="preserve"> </w:t>
      </w:r>
      <w:r w:rsidRPr="002B526C">
        <w:rPr>
          <w:rFonts w:ascii="Arial" w:hAnsi="Arial" w:cs="Arial"/>
          <w:b/>
          <w:i/>
          <w:sz w:val="18"/>
          <w:szCs w:val="18"/>
          <w:lang w:val="uk-UA"/>
        </w:rPr>
        <w:t xml:space="preserve">15,5 тисяч власників особистих селянських господарств та сімейних ферм, </w:t>
      </w:r>
      <w:r w:rsidRPr="002B526C">
        <w:rPr>
          <w:rFonts w:ascii="Arial" w:hAnsi="Arial" w:cs="Arial"/>
          <w:i/>
          <w:sz w:val="18"/>
          <w:szCs w:val="18"/>
          <w:lang w:val="uk-UA"/>
        </w:rPr>
        <w:t xml:space="preserve">об’єднаних у сільськогосподарські обслуговуючі кооперативи, отримали допомогу у вигляді високопродуктивних сільськогосподарських тварин, елітного насіння рослин, сільськогосподарського обладнання, технічної й консультативної підтримки в проектах розвитку сільських громад. В таких проектах допомога також надається  родинам, що постраждали від техногенних та стихійних лих; впроваджуються агроекологічні проекти; ініціативи щодо підтримки сільської молоді та дітей й забезпечення рівних прав та можливостей  чоловіків та жінок. Діяльність МБО "Добробут громад" орієнтована на комплексний розвиток сільських громад. Наші проекти охоплюють кілька пов'язаних між собою завдань в галузі розвитку, у тому числі: забезпечення доступу на ринки для дрібних виробників сільськогосподарської продукції та інших послуг пов’язаних з ними, створення нових або покращення існуючих збутових ланцюжків, мобілізація громад, освіта та підготовка кадрів, розвиток потенціалу лідерів громад тощо. </w:t>
      </w:r>
    </w:p>
    <w:p w:rsidR="000B6685" w:rsidRPr="002B526C" w:rsidRDefault="000B6685" w:rsidP="000B6685">
      <w:pPr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2B526C">
        <w:rPr>
          <w:rFonts w:ascii="Arial" w:hAnsi="Arial" w:cs="Arial"/>
          <w:i/>
          <w:sz w:val="18"/>
          <w:szCs w:val="18"/>
          <w:lang w:val="uk-UA"/>
        </w:rPr>
        <w:t>Організація належить до мережі «</w:t>
      </w:r>
      <w:proofErr w:type="spellStart"/>
      <w:r w:rsidRPr="002B526C">
        <w:rPr>
          <w:rFonts w:ascii="Arial" w:hAnsi="Arial" w:cs="Arial"/>
          <w:i/>
          <w:sz w:val="18"/>
          <w:szCs w:val="18"/>
          <w:lang w:val="uk-UA"/>
        </w:rPr>
        <w:t>Хейфер</w:t>
      </w:r>
      <w:proofErr w:type="spellEnd"/>
      <w:r w:rsidRPr="002B526C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2B526C">
        <w:rPr>
          <w:rFonts w:ascii="Arial" w:hAnsi="Arial" w:cs="Arial"/>
          <w:i/>
          <w:sz w:val="18"/>
          <w:szCs w:val="18"/>
          <w:lang w:val="uk-UA"/>
        </w:rPr>
        <w:t>Інтернешенл</w:t>
      </w:r>
      <w:proofErr w:type="spellEnd"/>
      <w:r w:rsidRPr="002B526C">
        <w:rPr>
          <w:rFonts w:ascii="Arial" w:hAnsi="Arial" w:cs="Arial"/>
          <w:i/>
          <w:sz w:val="18"/>
          <w:szCs w:val="18"/>
          <w:lang w:val="uk-UA"/>
        </w:rPr>
        <w:t xml:space="preserve">», заснованої в 1944 році у США, яка виконує проекти у 125 країнах світу та надала допомогу більше 13,6  млн. родин. </w:t>
      </w:r>
    </w:p>
    <w:p w:rsidR="000B6685" w:rsidRPr="002B526C" w:rsidRDefault="000B6685" w:rsidP="000B6685">
      <w:pPr>
        <w:jc w:val="both"/>
        <w:rPr>
          <w:rStyle w:val="Hyperlink"/>
          <w:rFonts w:ascii="Arial" w:hAnsi="Arial" w:cs="Arial"/>
          <w:i/>
          <w:sz w:val="18"/>
          <w:szCs w:val="18"/>
          <w:lang w:val="uk-UA" w:eastAsia="ru-RU"/>
        </w:rPr>
      </w:pPr>
      <w:r w:rsidRPr="002B526C">
        <w:rPr>
          <w:rFonts w:ascii="Arial" w:hAnsi="Arial" w:cs="Arial"/>
          <w:i/>
          <w:sz w:val="18"/>
          <w:szCs w:val="18"/>
          <w:lang w:val="uk-UA"/>
        </w:rPr>
        <w:t xml:space="preserve">Більше інформації: </w:t>
      </w:r>
      <w:hyperlink r:id="rId10" w:history="1">
        <w:r w:rsidRPr="002B526C">
          <w:rPr>
            <w:rStyle w:val="Hyperlink"/>
            <w:rFonts w:ascii="Arial" w:hAnsi="Arial" w:cs="Arial"/>
            <w:i/>
            <w:sz w:val="18"/>
            <w:szCs w:val="18"/>
            <w:lang w:val="uk-UA" w:eastAsia="ru-RU"/>
          </w:rPr>
          <w:t>http://www.heifer.org.ua</w:t>
        </w:r>
      </w:hyperlink>
      <w:r w:rsidR="002B526C" w:rsidRPr="002B526C">
        <w:rPr>
          <w:rStyle w:val="Hyperlink"/>
          <w:rFonts w:ascii="Arial" w:hAnsi="Arial" w:cs="Arial"/>
          <w:i/>
          <w:sz w:val="18"/>
          <w:szCs w:val="18"/>
          <w:lang w:val="uk-UA" w:eastAsia="ru-RU"/>
        </w:rPr>
        <w:t xml:space="preserve">  </w:t>
      </w:r>
    </w:p>
    <w:p w:rsidR="00DC6EF7" w:rsidRPr="002B526C" w:rsidRDefault="00DC6EF7" w:rsidP="00491F5E">
      <w:pPr>
        <w:jc w:val="both"/>
        <w:rPr>
          <w:rFonts w:ascii="Arial" w:hAnsi="Arial" w:cs="Arial"/>
          <w:i/>
          <w:iCs/>
          <w:color w:val="0000FF"/>
          <w:sz w:val="14"/>
          <w:szCs w:val="18"/>
          <w:lang w:val="uk-UA" w:eastAsia="ru-RU"/>
        </w:rPr>
      </w:pPr>
    </w:p>
    <w:p w:rsidR="00DC6EF7" w:rsidRPr="002B526C" w:rsidRDefault="00DC6EF7" w:rsidP="00DC6EF7">
      <w:pPr>
        <w:jc w:val="both"/>
        <w:rPr>
          <w:rFonts w:ascii="Arial" w:hAnsi="Arial" w:cs="Arial"/>
          <w:i/>
          <w:iCs/>
          <w:sz w:val="18"/>
          <w:szCs w:val="18"/>
          <w:lang w:val="uk-UA" w:eastAsia="ru-RU"/>
        </w:rPr>
      </w:pPr>
      <w:r w:rsidRPr="002B526C">
        <w:rPr>
          <w:rFonts w:ascii="Arial" w:hAnsi="Arial" w:cs="Arial"/>
          <w:b/>
          <w:i/>
          <w:iCs/>
          <w:sz w:val="18"/>
          <w:szCs w:val="18"/>
          <w:lang w:val="uk-UA" w:eastAsia="ru-RU"/>
        </w:rPr>
        <w:t>ДОГО «Сільськогосподарська консультаційна служба»</w:t>
      </w:r>
      <w:r w:rsidRPr="002B526C">
        <w:rPr>
          <w:rFonts w:ascii="Arial" w:hAnsi="Arial" w:cs="Arial"/>
          <w:i/>
          <w:iCs/>
          <w:sz w:val="18"/>
          <w:szCs w:val="18"/>
          <w:lang w:val="uk-UA" w:eastAsia="ru-RU"/>
        </w:rPr>
        <w:t xml:space="preserve">: громадська організація, що створена у 2004 році за підтримки Канадської агенції з міжнародного розвитку для впровадження проектів у сфері розвитку сільського господарства в Дніпропетровській області. В даний час службою </w:t>
      </w:r>
      <w:r w:rsidR="0012456C" w:rsidRPr="002B526C">
        <w:rPr>
          <w:rFonts w:ascii="Arial" w:hAnsi="Arial" w:cs="Arial"/>
          <w:i/>
          <w:iCs/>
          <w:sz w:val="18"/>
          <w:szCs w:val="18"/>
          <w:lang w:val="uk-UA" w:eastAsia="ru-RU"/>
        </w:rPr>
        <w:t xml:space="preserve">у партнерстві із SOCODEVI </w:t>
      </w:r>
      <w:r w:rsidRPr="002B526C">
        <w:rPr>
          <w:rFonts w:ascii="Arial" w:hAnsi="Arial" w:cs="Arial"/>
          <w:i/>
          <w:iCs/>
          <w:sz w:val="18"/>
          <w:szCs w:val="18"/>
          <w:lang w:val="uk-UA" w:eastAsia="ru-RU"/>
        </w:rPr>
        <w:t>впроваджується Проект «Підвищення конкурентоспроможності молочного сектору в Україні», що спрямований на підвищення добробуту селян та фермерів, які займаються виробництвом молока, завдяки організаційним та технологічним змінам у провадженні такої діяльності. Детальніше з діяльністю служби можна ознайомитися на сайті http://dsks.com.ua</w:t>
      </w:r>
    </w:p>
    <w:p w:rsidR="00990AD0" w:rsidRPr="002B526C" w:rsidRDefault="00990AD0" w:rsidP="00990AD0">
      <w:pPr>
        <w:jc w:val="both"/>
        <w:rPr>
          <w:rFonts w:ascii="Arial" w:hAnsi="Arial" w:cs="Arial"/>
          <w:b/>
          <w:i/>
          <w:sz w:val="14"/>
          <w:szCs w:val="18"/>
          <w:lang w:val="uk-UA"/>
        </w:rPr>
      </w:pPr>
    </w:p>
    <w:p w:rsidR="00990AD0" w:rsidRPr="002B526C" w:rsidRDefault="00990AD0" w:rsidP="00990AD0">
      <w:pPr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2B526C">
        <w:rPr>
          <w:rFonts w:ascii="Arial" w:hAnsi="Arial" w:cs="Arial"/>
          <w:b/>
          <w:i/>
          <w:sz w:val="18"/>
          <w:szCs w:val="18"/>
          <w:lang w:val="uk-UA"/>
        </w:rPr>
        <w:t xml:space="preserve">Проект «Кооперативна молочна ферма та послуги» </w:t>
      </w:r>
      <w:r w:rsidRPr="002B526C">
        <w:rPr>
          <w:rFonts w:ascii="Arial" w:hAnsi="Arial" w:cs="Arial"/>
          <w:i/>
          <w:sz w:val="18"/>
          <w:szCs w:val="18"/>
          <w:lang w:val="uk-UA"/>
        </w:rPr>
        <w:t xml:space="preserve">реалізується у партнерстві  з МБО «Добробут громад» Фондом </w:t>
      </w:r>
      <w:proofErr w:type="spellStart"/>
      <w:r w:rsidRPr="002B526C">
        <w:rPr>
          <w:rFonts w:ascii="Arial" w:hAnsi="Arial" w:cs="Arial"/>
          <w:i/>
          <w:sz w:val="18"/>
          <w:szCs w:val="18"/>
          <w:lang w:val="uk-UA"/>
        </w:rPr>
        <w:t>Данон</w:t>
      </w:r>
      <w:proofErr w:type="spellEnd"/>
      <w:r w:rsidRPr="002B526C">
        <w:rPr>
          <w:rFonts w:ascii="Arial" w:hAnsi="Arial" w:cs="Arial"/>
          <w:i/>
          <w:sz w:val="18"/>
          <w:szCs w:val="18"/>
          <w:lang w:val="uk-UA"/>
        </w:rPr>
        <w:t xml:space="preserve"> Екосистем (</w:t>
      </w:r>
      <w:proofErr w:type="spellStart"/>
      <w:r w:rsidRPr="002B526C">
        <w:rPr>
          <w:rFonts w:ascii="Arial" w:hAnsi="Arial" w:cs="Arial"/>
          <w:i/>
          <w:sz w:val="18"/>
          <w:szCs w:val="18"/>
          <w:lang w:val="uk-UA"/>
        </w:rPr>
        <w:t>Danone</w:t>
      </w:r>
      <w:proofErr w:type="spellEnd"/>
      <w:r w:rsidRPr="002B526C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2B526C">
        <w:rPr>
          <w:rFonts w:ascii="Arial" w:hAnsi="Arial" w:cs="Arial"/>
          <w:i/>
          <w:sz w:val="18"/>
          <w:szCs w:val="18"/>
          <w:lang w:val="uk-UA"/>
        </w:rPr>
        <w:t>Ecosystem</w:t>
      </w:r>
      <w:proofErr w:type="spellEnd"/>
      <w:r w:rsidRPr="002B526C">
        <w:rPr>
          <w:rFonts w:ascii="Arial" w:hAnsi="Arial" w:cs="Arial"/>
          <w:i/>
          <w:sz w:val="18"/>
          <w:szCs w:val="18"/>
          <w:lang w:val="uk-UA"/>
        </w:rPr>
        <w:t xml:space="preserve">),  компанією </w:t>
      </w:r>
      <w:proofErr w:type="spellStart"/>
      <w:r w:rsidRPr="002B526C">
        <w:rPr>
          <w:rFonts w:ascii="Arial" w:hAnsi="Arial" w:cs="Arial"/>
          <w:i/>
          <w:sz w:val="18"/>
          <w:szCs w:val="18"/>
          <w:lang w:val="uk-UA"/>
        </w:rPr>
        <w:t>Данон</w:t>
      </w:r>
      <w:proofErr w:type="spellEnd"/>
      <w:r w:rsidRPr="002B526C">
        <w:rPr>
          <w:rFonts w:ascii="Arial" w:hAnsi="Arial" w:cs="Arial"/>
          <w:i/>
          <w:sz w:val="18"/>
          <w:szCs w:val="18"/>
          <w:lang w:val="uk-UA"/>
        </w:rPr>
        <w:t xml:space="preserve"> Україна, CIDA/SOCODEVI. </w:t>
      </w:r>
    </w:p>
    <w:p w:rsidR="00990AD0" w:rsidRPr="002B526C" w:rsidRDefault="00990AD0" w:rsidP="00990AD0">
      <w:pPr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2B526C">
        <w:rPr>
          <w:rFonts w:ascii="Arial" w:hAnsi="Arial" w:cs="Arial"/>
          <w:i/>
          <w:sz w:val="18"/>
          <w:szCs w:val="18"/>
          <w:lang w:val="uk-UA"/>
        </w:rPr>
        <w:t>Метою проекту є створення та розвиток  Об’єднання СОК, а також кооперативної ферми для навчання та демонстрації найкращих методів у галузі тваринництва та виробництва високоякісного молока, підвищення доходів членів кооперативного об’єднання  за допомогою вдосконаленої фермерської практики та доступу до послуг шляхом кооперації.</w:t>
      </w:r>
      <w:r w:rsidRPr="002B526C">
        <w:rPr>
          <w:lang w:val="uk-UA"/>
        </w:rPr>
        <w:t xml:space="preserve"> </w:t>
      </w:r>
    </w:p>
    <w:p w:rsidR="0012456C" w:rsidRPr="002B526C" w:rsidRDefault="0012456C" w:rsidP="00491F5E">
      <w:pPr>
        <w:jc w:val="both"/>
        <w:rPr>
          <w:rFonts w:ascii="Arial" w:hAnsi="Arial" w:cs="Arial"/>
          <w:iCs/>
          <w:color w:val="FF0000"/>
          <w:sz w:val="14"/>
          <w:szCs w:val="18"/>
          <w:lang w:val="uk-UA" w:eastAsia="ru-RU"/>
        </w:rPr>
      </w:pPr>
    </w:p>
    <w:p w:rsidR="00706E12" w:rsidRPr="002B526C" w:rsidRDefault="00706E12" w:rsidP="00491F5E">
      <w:pPr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2B526C">
        <w:rPr>
          <w:rFonts w:ascii="Arial" w:hAnsi="Arial" w:cs="Arial"/>
          <w:b/>
          <w:i/>
          <w:sz w:val="18"/>
          <w:szCs w:val="18"/>
          <w:lang w:val="uk-UA"/>
        </w:rPr>
        <w:t>Дніпропетровське обласне об'єднання сільськогосподарських обслуговуючих кооперативів "Господар"</w:t>
      </w:r>
      <w:r w:rsidRPr="002B526C">
        <w:rPr>
          <w:rFonts w:ascii="Arial" w:hAnsi="Arial" w:cs="Arial"/>
          <w:i/>
          <w:sz w:val="18"/>
          <w:szCs w:val="18"/>
          <w:lang w:val="uk-UA"/>
        </w:rPr>
        <w:t>: об'єднан</w:t>
      </w:r>
      <w:r w:rsidR="0008653F" w:rsidRPr="002B526C">
        <w:rPr>
          <w:rFonts w:ascii="Arial" w:hAnsi="Arial" w:cs="Arial"/>
          <w:i/>
          <w:sz w:val="18"/>
          <w:szCs w:val="18"/>
          <w:lang w:val="uk-UA"/>
        </w:rPr>
        <w:t>ня</w:t>
      </w:r>
      <w:r w:rsidRPr="002B526C">
        <w:rPr>
          <w:rFonts w:ascii="Arial" w:hAnsi="Arial" w:cs="Arial"/>
          <w:i/>
          <w:sz w:val="18"/>
          <w:szCs w:val="18"/>
          <w:lang w:val="uk-UA"/>
        </w:rPr>
        <w:t xml:space="preserve"> кооперативів, засноване у травні 2011 року, що забезпечує захист та представництво 8 членів</w:t>
      </w:r>
      <w:r w:rsidR="0008653F" w:rsidRPr="002B526C">
        <w:rPr>
          <w:rFonts w:ascii="Arial" w:hAnsi="Arial" w:cs="Arial"/>
          <w:i/>
          <w:sz w:val="18"/>
          <w:szCs w:val="18"/>
          <w:lang w:val="uk-UA"/>
        </w:rPr>
        <w:t xml:space="preserve"> об’єднання</w:t>
      </w:r>
      <w:r w:rsidRPr="002B526C">
        <w:rPr>
          <w:rFonts w:ascii="Arial" w:hAnsi="Arial" w:cs="Arial"/>
          <w:i/>
          <w:sz w:val="18"/>
          <w:szCs w:val="18"/>
          <w:lang w:val="uk-UA"/>
        </w:rPr>
        <w:t xml:space="preserve">, та створене для </w:t>
      </w:r>
      <w:r w:rsidR="0008653F" w:rsidRPr="002B526C">
        <w:rPr>
          <w:rFonts w:ascii="Arial" w:hAnsi="Arial" w:cs="Arial"/>
          <w:i/>
          <w:sz w:val="18"/>
          <w:szCs w:val="18"/>
          <w:lang w:val="uk-UA"/>
        </w:rPr>
        <w:t>впровадження</w:t>
      </w:r>
      <w:r w:rsidRPr="002B526C">
        <w:rPr>
          <w:rFonts w:ascii="Arial" w:hAnsi="Arial" w:cs="Arial"/>
          <w:i/>
          <w:sz w:val="18"/>
          <w:szCs w:val="18"/>
          <w:lang w:val="uk-UA"/>
        </w:rPr>
        <w:t xml:space="preserve"> діяльності, пов</w:t>
      </w:r>
      <w:r w:rsidR="0008653F" w:rsidRPr="002B526C">
        <w:rPr>
          <w:rFonts w:ascii="Arial" w:hAnsi="Arial" w:cs="Arial"/>
          <w:i/>
          <w:sz w:val="18"/>
          <w:szCs w:val="18"/>
          <w:lang w:val="uk-UA"/>
        </w:rPr>
        <w:t>'</w:t>
      </w:r>
      <w:r w:rsidRPr="002B526C">
        <w:rPr>
          <w:rFonts w:ascii="Arial" w:hAnsi="Arial" w:cs="Arial"/>
          <w:i/>
          <w:sz w:val="18"/>
          <w:szCs w:val="18"/>
          <w:lang w:val="uk-UA"/>
        </w:rPr>
        <w:t xml:space="preserve">язаної із забезпеченням потреб членів </w:t>
      </w:r>
      <w:r w:rsidR="0008653F" w:rsidRPr="002B526C">
        <w:rPr>
          <w:rFonts w:ascii="Arial" w:hAnsi="Arial" w:cs="Arial"/>
          <w:i/>
          <w:sz w:val="18"/>
          <w:szCs w:val="18"/>
          <w:lang w:val="uk-UA"/>
        </w:rPr>
        <w:t>об’єд</w:t>
      </w:r>
      <w:r w:rsidR="00543D8E" w:rsidRPr="002B526C">
        <w:rPr>
          <w:rFonts w:ascii="Arial" w:hAnsi="Arial" w:cs="Arial"/>
          <w:i/>
          <w:sz w:val="18"/>
          <w:szCs w:val="18"/>
          <w:lang w:val="uk-UA"/>
        </w:rPr>
        <w:t>н</w:t>
      </w:r>
      <w:r w:rsidR="0008653F" w:rsidRPr="002B526C">
        <w:rPr>
          <w:rFonts w:ascii="Arial" w:hAnsi="Arial" w:cs="Arial"/>
          <w:i/>
          <w:sz w:val="18"/>
          <w:szCs w:val="18"/>
          <w:lang w:val="uk-UA"/>
        </w:rPr>
        <w:t xml:space="preserve">ання </w:t>
      </w:r>
      <w:r w:rsidRPr="002B526C">
        <w:rPr>
          <w:rFonts w:ascii="Arial" w:hAnsi="Arial" w:cs="Arial"/>
          <w:i/>
          <w:sz w:val="18"/>
          <w:szCs w:val="18"/>
          <w:lang w:val="uk-UA"/>
        </w:rPr>
        <w:t xml:space="preserve">у постачанні засобів сільськогосподарського виробництва, маркетингу їх продукції, а також надання їм інформаційної, консультативно-методичної та іншої допомоги. </w:t>
      </w:r>
      <w:r w:rsidR="00735291" w:rsidRPr="002B526C">
        <w:rPr>
          <w:rFonts w:ascii="Arial" w:hAnsi="Arial" w:cs="Arial"/>
          <w:i/>
          <w:sz w:val="18"/>
          <w:szCs w:val="18"/>
          <w:lang w:val="uk-UA"/>
        </w:rPr>
        <w:t>Впроваджує</w:t>
      </w:r>
      <w:r w:rsidRPr="002B526C">
        <w:rPr>
          <w:rFonts w:ascii="Arial" w:hAnsi="Arial" w:cs="Arial"/>
          <w:i/>
          <w:sz w:val="18"/>
          <w:szCs w:val="18"/>
          <w:lang w:val="uk-UA"/>
        </w:rPr>
        <w:t xml:space="preserve"> проект будівництва навчальної </w:t>
      </w:r>
      <w:r w:rsidR="00735291" w:rsidRPr="002B526C">
        <w:rPr>
          <w:rFonts w:ascii="Arial" w:hAnsi="Arial" w:cs="Arial"/>
          <w:i/>
          <w:sz w:val="18"/>
          <w:szCs w:val="18"/>
          <w:lang w:val="uk-UA"/>
        </w:rPr>
        <w:t xml:space="preserve"> кооперативної </w:t>
      </w:r>
      <w:r w:rsidRPr="002B526C">
        <w:rPr>
          <w:rFonts w:ascii="Arial" w:hAnsi="Arial" w:cs="Arial"/>
          <w:i/>
          <w:sz w:val="18"/>
          <w:szCs w:val="18"/>
          <w:lang w:val="uk-UA"/>
        </w:rPr>
        <w:t xml:space="preserve">ферми та організації </w:t>
      </w:r>
      <w:proofErr w:type="spellStart"/>
      <w:r w:rsidRPr="002B526C">
        <w:rPr>
          <w:rFonts w:ascii="Arial" w:hAnsi="Arial" w:cs="Arial"/>
          <w:i/>
          <w:sz w:val="18"/>
          <w:szCs w:val="18"/>
          <w:lang w:val="uk-UA"/>
        </w:rPr>
        <w:t>кормовиробництва</w:t>
      </w:r>
      <w:proofErr w:type="spellEnd"/>
      <w:r w:rsidRPr="002B526C">
        <w:rPr>
          <w:rFonts w:ascii="Arial" w:hAnsi="Arial" w:cs="Arial"/>
          <w:i/>
          <w:sz w:val="18"/>
          <w:szCs w:val="18"/>
          <w:lang w:val="uk-UA"/>
        </w:rPr>
        <w:t>.</w:t>
      </w:r>
    </w:p>
    <w:sectPr w:rsidR="00706E12" w:rsidRPr="002B526C" w:rsidSect="00543D8E">
      <w:footerReference w:type="default" r:id="rId11"/>
      <w:headerReference w:type="first" r:id="rId12"/>
      <w:pgSz w:w="11906" w:h="16838"/>
      <w:pgMar w:top="567" w:right="748" w:bottom="719" w:left="1440" w:header="539" w:footer="2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EAB" w:rsidRDefault="00AB6EAB">
      <w:r>
        <w:separator/>
      </w:r>
    </w:p>
  </w:endnote>
  <w:endnote w:type="continuationSeparator" w:id="0">
    <w:p w:rsidR="00AB6EAB" w:rsidRDefault="00AB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8B" w:rsidRPr="00F44016" w:rsidRDefault="00D1088B">
    <w:pPr>
      <w:pStyle w:val="Footer"/>
      <w:jc w:val="center"/>
      <w:rPr>
        <w:rFonts w:ascii="Tahoma" w:hAnsi="Tahoma" w:cs="Tahoma"/>
        <w:color w:val="808080"/>
        <w:sz w:val="20"/>
        <w:lang w:val="en-US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D1088B" w:rsidRPr="00F44016" w:rsidRDefault="00D1088B">
    <w:pPr>
      <w:pStyle w:val="Footer"/>
      <w:jc w:val="center"/>
      <w:rPr>
        <w:rFonts w:ascii="Tahoma" w:hAnsi="Tahoma" w:cs="Tahoma"/>
        <w:color w:val="C0C0C0"/>
        <w:lang w:val="en-US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EAB" w:rsidRDefault="00AB6EAB">
      <w:r>
        <w:separator/>
      </w:r>
    </w:p>
  </w:footnote>
  <w:footnote w:type="continuationSeparator" w:id="0">
    <w:p w:rsidR="00AB6EAB" w:rsidRDefault="00AB6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8B" w:rsidRPr="000E4CD5" w:rsidRDefault="002D2796" w:rsidP="00F34368">
    <w:pPr>
      <w:pStyle w:val="Header"/>
      <w:tabs>
        <w:tab w:val="clear" w:pos="4153"/>
        <w:tab w:val="clear" w:pos="8306"/>
        <w:tab w:val="right" w:pos="9718"/>
      </w:tabs>
      <w:rPr>
        <w:lang w:val="uk-UA"/>
      </w:rPr>
    </w:pPr>
    <w:r>
      <w:rPr>
        <w:noProof/>
        <w:lang w:val="uk-UA" w:eastAsia="uk-UA"/>
      </w:rPr>
      <w:drawing>
        <wp:anchor distT="0" distB="0" distL="114300" distR="114300" simplePos="0" relativeHeight="251661824" behindDoc="1" locked="0" layoutInCell="1" allowOverlap="1" wp14:anchorId="2AEA1ADE" wp14:editId="721575A9">
          <wp:simplePos x="0" y="0"/>
          <wp:positionH relativeFrom="column">
            <wp:posOffset>718185</wp:posOffset>
          </wp:positionH>
          <wp:positionV relativeFrom="paragraph">
            <wp:posOffset>-252730</wp:posOffset>
          </wp:positionV>
          <wp:extent cx="1049655" cy="911225"/>
          <wp:effectExtent l="0" t="0" r="0" b="3175"/>
          <wp:wrapTight wrapText="bothSides">
            <wp:wrapPolygon edited="0">
              <wp:start x="0" y="0"/>
              <wp:lineTo x="0" y="21224"/>
              <wp:lineTo x="21169" y="21224"/>
              <wp:lineTo x="21169" y="0"/>
              <wp:lineTo x="0" y="0"/>
            </wp:wrapPolygon>
          </wp:wrapTight>
          <wp:docPr id="11" name="Picture 11" descr="ecosyste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cosystem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54656" behindDoc="1" locked="0" layoutInCell="1" allowOverlap="1" wp14:anchorId="244412E6" wp14:editId="6295D3E6">
          <wp:simplePos x="0" y="0"/>
          <wp:positionH relativeFrom="column">
            <wp:posOffset>-523875</wp:posOffset>
          </wp:positionH>
          <wp:positionV relativeFrom="paragraph">
            <wp:posOffset>-89535</wp:posOffset>
          </wp:positionV>
          <wp:extent cx="1148080" cy="1148080"/>
          <wp:effectExtent l="0" t="0" r="0" b="0"/>
          <wp:wrapTight wrapText="bothSides">
            <wp:wrapPolygon edited="0">
              <wp:start x="0" y="0"/>
              <wp:lineTo x="0" y="21146"/>
              <wp:lineTo x="21146" y="21146"/>
              <wp:lineTo x="2114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58752" behindDoc="1" locked="0" layoutInCell="1" allowOverlap="1" wp14:anchorId="28EF104C" wp14:editId="7651031B">
          <wp:simplePos x="0" y="0"/>
          <wp:positionH relativeFrom="column">
            <wp:posOffset>3858895</wp:posOffset>
          </wp:positionH>
          <wp:positionV relativeFrom="paragraph">
            <wp:posOffset>-34290</wp:posOffset>
          </wp:positionV>
          <wp:extent cx="2218055" cy="467995"/>
          <wp:effectExtent l="0" t="0" r="0" b="8255"/>
          <wp:wrapTight wrapText="bothSides">
            <wp:wrapPolygon edited="0">
              <wp:start x="0" y="0"/>
              <wp:lineTo x="0" y="21102"/>
              <wp:lineTo x="21334" y="21102"/>
              <wp:lineTo x="21334" y="0"/>
              <wp:lineTo x="0" y="0"/>
            </wp:wrapPolygon>
          </wp:wrapTight>
          <wp:docPr id="6" name="Picture 28" descr="Description: \\Server1\store\1_PROGRAM\1_PROJECTS\1_Heifer-Ukraine projects\1_Current Projects\1-DANONE\Posters\Cid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Description: \\Server1\store\1_PROGRAM\1_PROJECTS\1_Heifer-Ukraine projects\1_Current Projects\1-DANONE\Posters\Cida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56704" behindDoc="1" locked="0" layoutInCell="1" allowOverlap="1" wp14:anchorId="1CF1184C" wp14:editId="683DEE41">
          <wp:simplePos x="0" y="0"/>
          <wp:positionH relativeFrom="column">
            <wp:posOffset>2776220</wp:posOffset>
          </wp:positionH>
          <wp:positionV relativeFrom="paragraph">
            <wp:posOffset>-133350</wp:posOffset>
          </wp:positionV>
          <wp:extent cx="897255" cy="791845"/>
          <wp:effectExtent l="0" t="0" r="0" b="8255"/>
          <wp:wrapNone/>
          <wp:docPr id="4" name="Picture 4" descr="NewHeiferLogo_Ukr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HeiferLogo_Ukrain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4016">
      <w:rPr>
        <w:noProof/>
        <w:lang w:val="uk-UA" w:eastAsia="uk-UA"/>
      </w:rPr>
      <w:drawing>
        <wp:anchor distT="0" distB="0" distL="114300" distR="114300" simplePos="0" relativeHeight="251660800" behindDoc="1" locked="0" layoutInCell="1" allowOverlap="1" wp14:anchorId="4E0A137C" wp14:editId="739A60AC">
          <wp:simplePos x="0" y="0"/>
          <wp:positionH relativeFrom="column">
            <wp:posOffset>1849120</wp:posOffset>
          </wp:positionH>
          <wp:positionV relativeFrom="paragraph">
            <wp:posOffset>13970</wp:posOffset>
          </wp:positionV>
          <wp:extent cx="779145" cy="946150"/>
          <wp:effectExtent l="0" t="0" r="1905" b="6350"/>
          <wp:wrapTight wrapText="bothSides">
            <wp:wrapPolygon edited="0">
              <wp:start x="7394" y="0"/>
              <wp:lineTo x="3697" y="435"/>
              <wp:lineTo x="1584" y="3044"/>
              <wp:lineTo x="528" y="17831"/>
              <wp:lineTo x="2112" y="20875"/>
              <wp:lineTo x="6866" y="21310"/>
              <wp:lineTo x="15844" y="21310"/>
              <wp:lineTo x="17428" y="20875"/>
              <wp:lineTo x="20068" y="19136"/>
              <wp:lineTo x="21125" y="16091"/>
              <wp:lineTo x="21125" y="3044"/>
              <wp:lineTo x="20068" y="1740"/>
              <wp:lineTo x="15844" y="0"/>
              <wp:lineTo x="7394" y="0"/>
            </wp:wrapPolygon>
          </wp:wrapTight>
          <wp:docPr id="10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4016">
      <w:rPr>
        <w:noProof/>
        <w:lang w:val="uk-UA" w:eastAsia="uk-UA"/>
      </w:rPr>
      <mc:AlternateContent>
        <mc:Choice Requires="wps">
          <w:drawing>
            <wp:inline distT="0" distB="0" distL="0" distR="0" wp14:anchorId="08808BDB" wp14:editId="46820216">
              <wp:extent cx="302260" cy="302260"/>
              <wp:effectExtent l="0" t="0" r="0" b="0"/>
              <wp:docPr id="1" name="AutoShape 1" descr="_1_063022540630009000539711C22578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26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1" o:spid="_x0000_s1026" alt="_1_063022540630009000539711C22578FC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" filled="f" stroked="f">
              <o:lock v:ext="edit" aspectratio="t"/>
              <w10:anchorlock/>
            </v:rect>
          </w:pict>
        </mc:Fallback>
      </mc:AlternateContent>
    </w:r>
    <w:r w:rsidR="00F34368">
      <w:tab/>
    </w:r>
  </w:p>
  <w:p w:rsidR="00D1088B" w:rsidRDefault="00F44016">
    <w:pPr>
      <w:pStyle w:val="Header"/>
    </w:pPr>
    <w:r>
      <w:rPr>
        <w:noProof/>
        <w:lang w:val="uk-UA" w:eastAsia="uk-UA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5505450</wp:posOffset>
          </wp:positionH>
          <wp:positionV relativeFrom="paragraph">
            <wp:posOffset>113665</wp:posOffset>
          </wp:positionV>
          <wp:extent cx="571500" cy="926465"/>
          <wp:effectExtent l="0" t="0" r="0" b="6985"/>
          <wp:wrapTight wrapText="bothSides">
            <wp:wrapPolygon edited="0">
              <wp:start x="0" y="0"/>
              <wp:lineTo x="0" y="21319"/>
              <wp:lineTo x="20880" y="21319"/>
              <wp:lineTo x="20880" y="0"/>
              <wp:lineTo x="0" y="0"/>
            </wp:wrapPolygon>
          </wp:wrapTight>
          <wp:docPr id="2" name="Рисунок 0" descr="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Лого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88B" w:rsidRDefault="00A543D9">
    <w:pPr>
      <w:pStyle w:val="Header"/>
    </w:pPr>
    <w:r>
      <w:rPr>
        <w:noProof/>
        <w:lang w:val="uk-UA" w:eastAsia="uk-UA"/>
      </w:rPr>
      <w:drawing>
        <wp:anchor distT="0" distB="0" distL="114300" distR="114300" simplePos="0" relativeHeight="251659776" behindDoc="1" locked="0" layoutInCell="1" allowOverlap="1" wp14:anchorId="6C4433AA" wp14:editId="0F7EF3C7">
          <wp:simplePos x="0" y="0"/>
          <wp:positionH relativeFrom="column">
            <wp:posOffset>2776855</wp:posOffset>
          </wp:positionH>
          <wp:positionV relativeFrom="paragraph">
            <wp:posOffset>67945</wp:posOffset>
          </wp:positionV>
          <wp:extent cx="938530" cy="781685"/>
          <wp:effectExtent l="0" t="0" r="0" b="0"/>
          <wp:wrapNone/>
          <wp:docPr id="8" name="Picture 8" descr="DOBROBUT_LOGO_24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OBROBUT_LOGO_24-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354" t="53654" r="35014" b="2921"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2796">
      <w:rPr>
        <w:noProof/>
        <w:lang w:val="uk-UA" w:eastAsia="uk-UA"/>
      </w:rPr>
      <w:drawing>
        <wp:anchor distT="0" distB="0" distL="114300" distR="114300" simplePos="0" relativeHeight="251655680" behindDoc="1" locked="0" layoutInCell="1" allowOverlap="1" wp14:anchorId="67C9DA65" wp14:editId="45CC343A">
          <wp:simplePos x="0" y="0"/>
          <wp:positionH relativeFrom="column">
            <wp:posOffset>715645</wp:posOffset>
          </wp:positionH>
          <wp:positionV relativeFrom="paragraph">
            <wp:posOffset>131445</wp:posOffset>
          </wp:positionV>
          <wp:extent cx="1140460" cy="684530"/>
          <wp:effectExtent l="0" t="0" r="2540" b="1270"/>
          <wp:wrapTight wrapText="bothSides">
            <wp:wrapPolygon edited="0">
              <wp:start x="0" y="0"/>
              <wp:lineTo x="0" y="21039"/>
              <wp:lineTo x="21287" y="21039"/>
              <wp:lineTo x="21287" y="0"/>
              <wp:lineTo x="0" y="0"/>
            </wp:wrapPolygon>
          </wp:wrapTight>
          <wp:docPr id="12" name="Picture 12" descr="logo-dan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-danone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2796">
      <w:rPr>
        <w:noProof/>
        <w:lang w:val="uk-UA" w:eastAsia="uk-UA"/>
      </w:rPr>
      <w:drawing>
        <wp:anchor distT="0" distB="0" distL="114300" distR="114300" simplePos="0" relativeHeight="251657728" behindDoc="1" locked="0" layoutInCell="1" allowOverlap="1" wp14:anchorId="45FC5F40" wp14:editId="7DDEED58">
          <wp:simplePos x="0" y="0"/>
          <wp:positionH relativeFrom="column">
            <wp:posOffset>3858260</wp:posOffset>
          </wp:positionH>
          <wp:positionV relativeFrom="paragraph">
            <wp:posOffset>119380</wp:posOffset>
          </wp:positionV>
          <wp:extent cx="1143000" cy="365760"/>
          <wp:effectExtent l="0" t="0" r="0" b="0"/>
          <wp:wrapTight wrapText="bothSides">
            <wp:wrapPolygon edited="0">
              <wp:start x="0" y="0"/>
              <wp:lineTo x="0" y="20250"/>
              <wp:lineTo x="21240" y="20250"/>
              <wp:lineTo x="21240" y="0"/>
              <wp:lineTo x="0" y="0"/>
            </wp:wrapPolygon>
          </wp:wrapTight>
          <wp:docPr id="5" name="Рисунок 4" descr="Сокодеви_без рамк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Сокодеви_без рамки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5FB5" w:rsidRDefault="00FA3DDA" w:rsidP="00E30ECF">
    <w:pPr>
      <w:ind w:left="3540"/>
    </w:pPr>
    <w:r>
      <w:rPr>
        <w:b/>
        <w:sz w:val="32"/>
        <w:szCs w:val="32"/>
      </w:rPr>
      <w:t xml:space="preserve"> </w:t>
    </w:r>
    <w:r w:rsidR="00E30ECF">
      <w:rPr>
        <w:b/>
        <w:sz w:val="32"/>
        <w:szCs w:val="32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E21F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CA5E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A4C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E68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E63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C6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02A6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038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BC0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08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71142A5"/>
    <w:multiLevelType w:val="hybridMultilevel"/>
    <w:tmpl w:val="87728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D40AC4"/>
    <w:multiLevelType w:val="hybridMultilevel"/>
    <w:tmpl w:val="2F3EB9E0"/>
    <w:lvl w:ilvl="0" w:tplc="A6382A8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537C97"/>
    <w:multiLevelType w:val="hybridMultilevel"/>
    <w:tmpl w:val="0B1C761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4">
    <w:nsid w:val="34363951"/>
    <w:multiLevelType w:val="hybridMultilevel"/>
    <w:tmpl w:val="E44CF36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F64026"/>
    <w:multiLevelType w:val="hybridMultilevel"/>
    <w:tmpl w:val="8A26589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441AF1"/>
    <w:multiLevelType w:val="hybridMultilevel"/>
    <w:tmpl w:val="6A3028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A802793"/>
    <w:multiLevelType w:val="hybridMultilevel"/>
    <w:tmpl w:val="EDB6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B5E3C"/>
    <w:multiLevelType w:val="hybridMultilevel"/>
    <w:tmpl w:val="C7C20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DD709C"/>
    <w:multiLevelType w:val="hybridMultilevel"/>
    <w:tmpl w:val="23C00718"/>
    <w:lvl w:ilvl="0" w:tplc="DF1CC2C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678E0486"/>
    <w:multiLevelType w:val="hybridMultilevel"/>
    <w:tmpl w:val="2F8EA45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CC46DFC"/>
    <w:multiLevelType w:val="hybridMultilevel"/>
    <w:tmpl w:val="48C895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DEA7E03"/>
    <w:multiLevelType w:val="hybridMultilevel"/>
    <w:tmpl w:val="087CF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22"/>
  </w:num>
  <w:num w:numId="5">
    <w:abstractNumId w:val="11"/>
  </w:num>
  <w:num w:numId="6">
    <w:abstractNumId w:val="13"/>
  </w:num>
  <w:num w:numId="7">
    <w:abstractNumId w:val="18"/>
  </w:num>
  <w:num w:numId="8">
    <w:abstractNumId w:val="21"/>
  </w:num>
  <w:num w:numId="9">
    <w:abstractNumId w:val="10"/>
  </w:num>
  <w:num w:numId="10">
    <w:abstractNumId w:val="12"/>
  </w:num>
  <w:num w:numId="11">
    <w:abstractNumId w:val="19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40"/>
    <w:rsid w:val="00000115"/>
    <w:rsid w:val="00001451"/>
    <w:rsid w:val="00004052"/>
    <w:rsid w:val="000073CC"/>
    <w:rsid w:val="00010173"/>
    <w:rsid w:val="00015B84"/>
    <w:rsid w:val="00016372"/>
    <w:rsid w:val="00020634"/>
    <w:rsid w:val="00025F32"/>
    <w:rsid w:val="0003634B"/>
    <w:rsid w:val="00043136"/>
    <w:rsid w:val="000477B3"/>
    <w:rsid w:val="00055248"/>
    <w:rsid w:val="00056F40"/>
    <w:rsid w:val="0006666E"/>
    <w:rsid w:val="00066EDC"/>
    <w:rsid w:val="0006706F"/>
    <w:rsid w:val="00070931"/>
    <w:rsid w:val="00070AD1"/>
    <w:rsid w:val="00072474"/>
    <w:rsid w:val="00072E2B"/>
    <w:rsid w:val="00077D9B"/>
    <w:rsid w:val="00083132"/>
    <w:rsid w:val="000848B4"/>
    <w:rsid w:val="0008653F"/>
    <w:rsid w:val="000921BC"/>
    <w:rsid w:val="00093730"/>
    <w:rsid w:val="000A7822"/>
    <w:rsid w:val="000B1E76"/>
    <w:rsid w:val="000B6685"/>
    <w:rsid w:val="000B704B"/>
    <w:rsid w:val="000D4AA8"/>
    <w:rsid w:val="000E1023"/>
    <w:rsid w:val="000E4CD5"/>
    <w:rsid w:val="000F19B1"/>
    <w:rsid w:val="001051E4"/>
    <w:rsid w:val="00115BAD"/>
    <w:rsid w:val="0011616A"/>
    <w:rsid w:val="00121DA0"/>
    <w:rsid w:val="0012456C"/>
    <w:rsid w:val="00135919"/>
    <w:rsid w:val="001376C2"/>
    <w:rsid w:val="001420DD"/>
    <w:rsid w:val="00143E4B"/>
    <w:rsid w:val="00150EC2"/>
    <w:rsid w:val="00154528"/>
    <w:rsid w:val="00154C23"/>
    <w:rsid w:val="001664D8"/>
    <w:rsid w:val="00170AA6"/>
    <w:rsid w:val="00182440"/>
    <w:rsid w:val="00182FE3"/>
    <w:rsid w:val="0018302D"/>
    <w:rsid w:val="00185E32"/>
    <w:rsid w:val="001866B5"/>
    <w:rsid w:val="001934F5"/>
    <w:rsid w:val="001B31F7"/>
    <w:rsid w:val="001B4374"/>
    <w:rsid w:val="001B7065"/>
    <w:rsid w:val="001C154B"/>
    <w:rsid w:val="001C17A8"/>
    <w:rsid w:val="001C30A4"/>
    <w:rsid w:val="001C4374"/>
    <w:rsid w:val="001D3AFE"/>
    <w:rsid w:val="001D439A"/>
    <w:rsid w:val="001E04B1"/>
    <w:rsid w:val="001F1429"/>
    <w:rsid w:val="001F3DC7"/>
    <w:rsid w:val="00205A8D"/>
    <w:rsid w:val="00222E89"/>
    <w:rsid w:val="00223692"/>
    <w:rsid w:val="00223F4A"/>
    <w:rsid w:val="00226A97"/>
    <w:rsid w:val="00234B42"/>
    <w:rsid w:val="00235836"/>
    <w:rsid w:val="00237364"/>
    <w:rsid w:val="00241B38"/>
    <w:rsid w:val="00247EE5"/>
    <w:rsid w:val="00251633"/>
    <w:rsid w:val="002537B7"/>
    <w:rsid w:val="00254205"/>
    <w:rsid w:val="002569A4"/>
    <w:rsid w:val="002571FE"/>
    <w:rsid w:val="002675E8"/>
    <w:rsid w:val="00274106"/>
    <w:rsid w:val="00277CD4"/>
    <w:rsid w:val="0028048B"/>
    <w:rsid w:val="00285461"/>
    <w:rsid w:val="002A447D"/>
    <w:rsid w:val="002B0204"/>
    <w:rsid w:val="002B526C"/>
    <w:rsid w:val="002C35D0"/>
    <w:rsid w:val="002C37F5"/>
    <w:rsid w:val="002C40BF"/>
    <w:rsid w:val="002C4C21"/>
    <w:rsid w:val="002C716B"/>
    <w:rsid w:val="002D0CC9"/>
    <w:rsid w:val="002D1764"/>
    <w:rsid w:val="002D2796"/>
    <w:rsid w:val="002E2DCA"/>
    <w:rsid w:val="002E59F1"/>
    <w:rsid w:val="002E738E"/>
    <w:rsid w:val="002E75FD"/>
    <w:rsid w:val="002E7B94"/>
    <w:rsid w:val="002F55C0"/>
    <w:rsid w:val="00314931"/>
    <w:rsid w:val="00322246"/>
    <w:rsid w:val="00323979"/>
    <w:rsid w:val="00323988"/>
    <w:rsid w:val="0032590E"/>
    <w:rsid w:val="00346A48"/>
    <w:rsid w:val="00370D94"/>
    <w:rsid w:val="00374CB6"/>
    <w:rsid w:val="00375817"/>
    <w:rsid w:val="00384496"/>
    <w:rsid w:val="003844CC"/>
    <w:rsid w:val="003861C0"/>
    <w:rsid w:val="00392146"/>
    <w:rsid w:val="0039222A"/>
    <w:rsid w:val="003B6ED5"/>
    <w:rsid w:val="003C5012"/>
    <w:rsid w:val="003C777B"/>
    <w:rsid w:val="003D0988"/>
    <w:rsid w:val="003D427A"/>
    <w:rsid w:val="003E046D"/>
    <w:rsid w:val="003E04E7"/>
    <w:rsid w:val="003E1896"/>
    <w:rsid w:val="003E2DCC"/>
    <w:rsid w:val="003E6DB0"/>
    <w:rsid w:val="003F200E"/>
    <w:rsid w:val="003F27BC"/>
    <w:rsid w:val="003F4905"/>
    <w:rsid w:val="00411B16"/>
    <w:rsid w:val="00415B8D"/>
    <w:rsid w:val="00416B26"/>
    <w:rsid w:val="00420DE1"/>
    <w:rsid w:val="00427604"/>
    <w:rsid w:val="00430A27"/>
    <w:rsid w:val="004335AC"/>
    <w:rsid w:val="00441344"/>
    <w:rsid w:val="00446FAE"/>
    <w:rsid w:val="0045062C"/>
    <w:rsid w:val="0045110E"/>
    <w:rsid w:val="00453E0B"/>
    <w:rsid w:val="0046002A"/>
    <w:rsid w:val="00480C58"/>
    <w:rsid w:val="00480E4C"/>
    <w:rsid w:val="00484DF9"/>
    <w:rsid w:val="00484E7B"/>
    <w:rsid w:val="00491F5E"/>
    <w:rsid w:val="004948AE"/>
    <w:rsid w:val="004B10AF"/>
    <w:rsid w:val="004B38DA"/>
    <w:rsid w:val="004B51C6"/>
    <w:rsid w:val="004B734D"/>
    <w:rsid w:val="004C7874"/>
    <w:rsid w:val="004D3FF0"/>
    <w:rsid w:val="004F4A4A"/>
    <w:rsid w:val="005005CC"/>
    <w:rsid w:val="00506FC8"/>
    <w:rsid w:val="005113EE"/>
    <w:rsid w:val="00513EBA"/>
    <w:rsid w:val="005344A9"/>
    <w:rsid w:val="00534BB6"/>
    <w:rsid w:val="00536FAE"/>
    <w:rsid w:val="00543D8E"/>
    <w:rsid w:val="005536EA"/>
    <w:rsid w:val="00561008"/>
    <w:rsid w:val="00561503"/>
    <w:rsid w:val="00572634"/>
    <w:rsid w:val="00577BFC"/>
    <w:rsid w:val="00580B01"/>
    <w:rsid w:val="00591190"/>
    <w:rsid w:val="00594E5B"/>
    <w:rsid w:val="005B1197"/>
    <w:rsid w:val="005B3FF1"/>
    <w:rsid w:val="005B7813"/>
    <w:rsid w:val="005C29C1"/>
    <w:rsid w:val="005C4A1F"/>
    <w:rsid w:val="005C6330"/>
    <w:rsid w:val="005F11C6"/>
    <w:rsid w:val="005F7435"/>
    <w:rsid w:val="006070D3"/>
    <w:rsid w:val="00624F66"/>
    <w:rsid w:val="006349ED"/>
    <w:rsid w:val="00635017"/>
    <w:rsid w:val="00640E9B"/>
    <w:rsid w:val="006514CE"/>
    <w:rsid w:val="006518E5"/>
    <w:rsid w:val="00653162"/>
    <w:rsid w:val="00662542"/>
    <w:rsid w:val="006637D9"/>
    <w:rsid w:val="006803CB"/>
    <w:rsid w:val="006853FB"/>
    <w:rsid w:val="00686F10"/>
    <w:rsid w:val="00695E44"/>
    <w:rsid w:val="006A0BE0"/>
    <w:rsid w:val="006A1019"/>
    <w:rsid w:val="006A33F9"/>
    <w:rsid w:val="006A7889"/>
    <w:rsid w:val="006C1154"/>
    <w:rsid w:val="006D4FF8"/>
    <w:rsid w:val="006D70B9"/>
    <w:rsid w:val="006D74F7"/>
    <w:rsid w:val="006D796A"/>
    <w:rsid w:val="006E16B8"/>
    <w:rsid w:val="006F2B87"/>
    <w:rsid w:val="00706E12"/>
    <w:rsid w:val="00710D69"/>
    <w:rsid w:val="00710E76"/>
    <w:rsid w:val="00716640"/>
    <w:rsid w:val="00720919"/>
    <w:rsid w:val="00725193"/>
    <w:rsid w:val="00731A6B"/>
    <w:rsid w:val="00735291"/>
    <w:rsid w:val="00746E28"/>
    <w:rsid w:val="00750BF0"/>
    <w:rsid w:val="00756913"/>
    <w:rsid w:val="00761E1C"/>
    <w:rsid w:val="00763C48"/>
    <w:rsid w:val="00764D08"/>
    <w:rsid w:val="007807E5"/>
    <w:rsid w:val="007842BB"/>
    <w:rsid w:val="007867DB"/>
    <w:rsid w:val="00792321"/>
    <w:rsid w:val="007963D0"/>
    <w:rsid w:val="00797192"/>
    <w:rsid w:val="007A3031"/>
    <w:rsid w:val="007A5528"/>
    <w:rsid w:val="007A734C"/>
    <w:rsid w:val="007B0EB1"/>
    <w:rsid w:val="007C139D"/>
    <w:rsid w:val="007C5529"/>
    <w:rsid w:val="007C62D2"/>
    <w:rsid w:val="007D218A"/>
    <w:rsid w:val="007D64B9"/>
    <w:rsid w:val="007F5B40"/>
    <w:rsid w:val="00801105"/>
    <w:rsid w:val="00803900"/>
    <w:rsid w:val="00806FEA"/>
    <w:rsid w:val="00813C91"/>
    <w:rsid w:val="0081476E"/>
    <w:rsid w:val="00833180"/>
    <w:rsid w:val="00834457"/>
    <w:rsid w:val="00855B60"/>
    <w:rsid w:val="00856ABC"/>
    <w:rsid w:val="00856EEA"/>
    <w:rsid w:val="008653A1"/>
    <w:rsid w:val="00867203"/>
    <w:rsid w:val="00872380"/>
    <w:rsid w:val="00874BF0"/>
    <w:rsid w:val="00876187"/>
    <w:rsid w:val="0087660B"/>
    <w:rsid w:val="00883272"/>
    <w:rsid w:val="00886499"/>
    <w:rsid w:val="00886704"/>
    <w:rsid w:val="00887EA2"/>
    <w:rsid w:val="00891B18"/>
    <w:rsid w:val="00893E98"/>
    <w:rsid w:val="0089601F"/>
    <w:rsid w:val="008B4553"/>
    <w:rsid w:val="008B5FF2"/>
    <w:rsid w:val="008C20E0"/>
    <w:rsid w:val="008C2D16"/>
    <w:rsid w:val="008D1AAE"/>
    <w:rsid w:val="008E3069"/>
    <w:rsid w:val="008E70B4"/>
    <w:rsid w:val="008E7BBF"/>
    <w:rsid w:val="008F7517"/>
    <w:rsid w:val="00900A69"/>
    <w:rsid w:val="00903E3E"/>
    <w:rsid w:val="00911571"/>
    <w:rsid w:val="00915FB5"/>
    <w:rsid w:val="00932456"/>
    <w:rsid w:val="00947D71"/>
    <w:rsid w:val="0095639B"/>
    <w:rsid w:val="009630C9"/>
    <w:rsid w:val="009778CB"/>
    <w:rsid w:val="00977E12"/>
    <w:rsid w:val="00987935"/>
    <w:rsid w:val="00990AD0"/>
    <w:rsid w:val="00992B87"/>
    <w:rsid w:val="0099537E"/>
    <w:rsid w:val="009B2386"/>
    <w:rsid w:val="009B52F8"/>
    <w:rsid w:val="009B591F"/>
    <w:rsid w:val="009B6E4E"/>
    <w:rsid w:val="009B7A75"/>
    <w:rsid w:val="009C014F"/>
    <w:rsid w:val="009C03FE"/>
    <w:rsid w:val="009C27CD"/>
    <w:rsid w:val="009D483B"/>
    <w:rsid w:val="009D6F19"/>
    <w:rsid w:val="009D7024"/>
    <w:rsid w:val="009F4A10"/>
    <w:rsid w:val="00A13ECB"/>
    <w:rsid w:val="00A14F9F"/>
    <w:rsid w:val="00A20FF9"/>
    <w:rsid w:val="00A26CB0"/>
    <w:rsid w:val="00A34640"/>
    <w:rsid w:val="00A3693F"/>
    <w:rsid w:val="00A4204B"/>
    <w:rsid w:val="00A5283D"/>
    <w:rsid w:val="00A52AAE"/>
    <w:rsid w:val="00A5352E"/>
    <w:rsid w:val="00A543D9"/>
    <w:rsid w:val="00A547AF"/>
    <w:rsid w:val="00A55649"/>
    <w:rsid w:val="00A732F4"/>
    <w:rsid w:val="00A7331B"/>
    <w:rsid w:val="00A763F0"/>
    <w:rsid w:val="00A84FEA"/>
    <w:rsid w:val="00A95F40"/>
    <w:rsid w:val="00AA5ACA"/>
    <w:rsid w:val="00AB2972"/>
    <w:rsid w:val="00AB538A"/>
    <w:rsid w:val="00AB6EAB"/>
    <w:rsid w:val="00AD6E5F"/>
    <w:rsid w:val="00AE1272"/>
    <w:rsid w:val="00AE34C5"/>
    <w:rsid w:val="00AF0710"/>
    <w:rsid w:val="00AF144F"/>
    <w:rsid w:val="00AF7AC5"/>
    <w:rsid w:val="00B03B70"/>
    <w:rsid w:val="00B11066"/>
    <w:rsid w:val="00B14B66"/>
    <w:rsid w:val="00B15953"/>
    <w:rsid w:val="00B16499"/>
    <w:rsid w:val="00B1682B"/>
    <w:rsid w:val="00B16B31"/>
    <w:rsid w:val="00B2660C"/>
    <w:rsid w:val="00B34B0E"/>
    <w:rsid w:val="00B36BFC"/>
    <w:rsid w:val="00B43FAE"/>
    <w:rsid w:val="00B55169"/>
    <w:rsid w:val="00B55B4D"/>
    <w:rsid w:val="00B574BC"/>
    <w:rsid w:val="00B57F10"/>
    <w:rsid w:val="00B63846"/>
    <w:rsid w:val="00B75C61"/>
    <w:rsid w:val="00B76506"/>
    <w:rsid w:val="00B76627"/>
    <w:rsid w:val="00B81EAB"/>
    <w:rsid w:val="00B850A4"/>
    <w:rsid w:val="00B8650E"/>
    <w:rsid w:val="00B8776E"/>
    <w:rsid w:val="00B90B92"/>
    <w:rsid w:val="00B931E1"/>
    <w:rsid w:val="00B94A7A"/>
    <w:rsid w:val="00B968E6"/>
    <w:rsid w:val="00BA7C01"/>
    <w:rsid w:val="00BC344B"/>
    <w:rsid w:val="00BC7F11"/>
    <w:rsid w:val="00BD0186"/>
    <w:rsid w:val="00BF10C5"/>
    <w:rsid w:val="00BF12D9"/>
    <w:rsid w:val="00C01F5F"/>
    <w:rsid w:val="00C038CB"/>
    <w:rsid w:val="00C06D9E"/>
    <w:rsid w:val="00C10951"/>
    <w:rsid w:val="00C13A72"/>
    <w:rsid w:val="00C169A9"/>
    <w:rsid w:val="00C1755A"/>
    <w:rsid w:val="00C21FFB"/>
    <w:rsid w:val="00C26FED"/>
    <w:rsid w:val="00C34AD4"/>
    <w:rsid w:val="00C40C26"/>
    <w:rsid w:val="00C44989"/>
    <w:rsid w:val="00C47670"/>
    <w:rsid w:val="00C60F01"/>
    <w:rsid w:val="00C63964"/>
    <w:rsid w:val="00C660C1"/>
    <w:rsid w:val="00C66E1D"/>
    <w:rsid w:val="00C66E1F"/>
    <w:rsid w:val="00C7716E"/>
    <w:rsid w:val="00C8560B"/>
    <w:rsid w:val="00C87944"/>
    <w:rsid w:val="00C87AB7"/>
    <w:rsid w:val="00C948AA"/>
    <w:rsid w:val="00C96706"/>
    <w:rsid w:val="00C96DF0"/>
    <w:rsid w:val="00CA03FC"/>
    <w:rsid w:val="00CA0A19"/>
    <w:rsid w:val="00CB4425"/>
    <w:rsid w:val="00CB44DD"/>
    <w:rsid w:val="00CB56BB"/>
    <w:rsid w:val="00CB5F9D"/>
    <w:rsid w:val="00CC770E"/>
    <w:rsid w:val="00CD128C"/>
    <w:rsid w:val="00CE3865"/>
    <w:rsid w:val="00CF36E5"/>
    <w:rsid w:val="00CF5F7C"/>
    <w:rsid w:val="00D063C0"/>
    <w:rsid w:val="00D1088B"/>
    <w:rsid w:val="00D1268C"/>
    <w:rsid w:val="00D16D1C"/>
    <w:rsid w:val="00D21DC5"/>
    <w:rsid w:val="00D33C4A"/>
    <w:rsid w:val="00D3719F"/>
    <w:rsid w:val="00D40F38"/>
    <w:rsid w:val="00D44974"/>
    <w:rsid w:val="00D45712"/>
    <w:rsid w:val="00D530D9"/>
    <w:rsid w:val="00D536B7"/>
    <w:rsid w:val="00D5614B"/>
    <w:rsid w:val="00D57913"/>
    <w:rsid w:val="00D64A65"/>
    <w:rsid w:val="00D71B02"/>
    <w:rsid w:val="00D73071"/>
    <w:rsid w:val="00D74583"/>
    <w:rsid w:val="00D82D0B"/>
    <w:rsid w:val="00D84DC1"/>
    <w:rsid w:val="00D92441"/>
    <w:rsid w:val="00DA4A38"/>
    <w:rsid w:val="00DC430C"/>
    <w:rsid w:val="00DC457F"/>
    <w:rsid w:val="00DC6792"/>
    <w:rsid w:val="00DC6EF7"/>
    <w:rsid w:val="00DD16DA"/>
    <w:rsid w:val="00DD4338"/>
    <w:rsid w:val="00DE4D23"/>
    <w:rsid w:val="00DE582D"/>
    <w:rsid w:val="00DF40FF"/>
    <w:rsid w:val="00E021C2"/>
    <w:rsid w:val="00E0241B"/>
    <w:rsid w:val="00E04B70"/>
    <w:rsid w:val="00E063FF"/>
    <w:rsid w:val="00E1492D"/>
    <w:rsid w:val="00E1790F"/>
    <w:rsid w:val="00E21FAB"/>
    <w:rsid w:val="00E30ECF"/>
    <w:rsid w:val="00E36DE3"/>
    <w:rsid w:val="00E375D7"/>
    <w:rsid w:val="00E40E00"/>
    <w:rsid w:val="00E41C88"/>
    <w:rsid w:val="00E47DD1"/>
    <w:rsid w:val="00E54543"/>
    <w:rsid w:val="00E559BB"/>
    <w:rsid w:val="00E573B5"/>
    <w:rsid w:val="00E615C0"/>
    <w:rsid w:val="00E7405A"/>
    <w:rsid w:val="00E767CD"/>
    <w:rsid w:val="00E8424E"/>
    <w:rsid w:val="00E96A1C"/>
    <w:rsid w:val="00EA3EEF"/>
    <w:rsid w:val="00EA40D7"/>
    <w:rsid w:val="00EA72F1"/>
    <w:rsid w:val="00EB32DB"/>
    <w:rsid w:val="00EB4CD4"/>
    <w:rsid w:val="00EC283D"/>
    <w:rsid w:val="00EC4666"/>
    <w:rsid w:val="00EC627D"/>
    <w:rsid w:val="00ED025D"/>
    <w:rsid w:val="00ED3B4C"/>
    <w:rsid w:val="00ED50E8"/>
    <w:rsid w:val="00ED59D8"/>
    <w:rsid w:val="00EF1729"/>
    <w:rsid w:val="00EF350A"/>
    <w:rsid w:val="00F00E54"/>
    <w:rsid w:val="00F013E3"/>
    <w:rsid w:val="00F0254A"/>
    <w:rsid w:val="00F027C7"/>
    <w:rsid w:val="00F0385C"/>
    <w:rsid w:val="00F03FFC"/>
    <w:rsid w:val="00F07711"/>
    <w:rsid w:val="00F2083F"/>
    <w:rsid w:val="00F22B1F"/>
    <w:rsid w:val="00F23349"/>
    <w:rsid w:val="00F304C4"/>
    <w:rsid w:val="00F34368"/>
    <w:rsid w:val="00F34D06"/>
    <w:rsid w:val="00F359BE"/>
    <w:rsid w:val="00F36282"/>
    <w:rsid w:val="00F37E0A"/>
    <w:rsid w:val="00F406F4"/>
    <w:rsid w:val="00F417C5"/>
    <w:rsid w:val="00F4185E"/>
    <w:rsid w:val="00F44016"/>
    <w:rsid w:val="00F47397"/>
    <w:rsid w:val="00F516E9"/>
    <w:rsid w:val="00F53F99"/>
    <w:rsid w:val="00F547C5"/>
    <w:rsid w:val="00F63B33"/>
    <w:rsid w:val="00F74232"/>
    <w:rsid w:val="00F76DA7"/>
    <w:rsid w:val="00F9119D"/>
    <w:rsid w:val="00F956CF"/>
    <w:rsid w:val="00FA2610"/>
    <w:rsid w:val="00FA3DDA"/>
    <w:rsid w:val="00FB0C0F"/>
    <w:rsid w:val="00FB28C2"/>
    <w:rsid w:val="00FB6049"/>
    <w:rsid w:val="00FB63F9"/>
    <w:rsid w:val="00FC0754"/>
    <w:rsid w:val="00FC335A"/>
    <w:rsid w:val="00FC5306"/>
    <w:rsid w:val="00FC6951"/>
    <w:rsid w:val="00FD1AB7"/>
    <w:rsid w:val="00FD4F38"/>
    <w:rsid w:val="00FE4B57"/>
    <w:rsid w:val="00FF1033"/>
    <w:rsid w:val="00FF291E"/>
    <w:rsid w:val="00FF52D7"/>
    <w:rsid w:val="00FF54A4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C23"/>
    <w:pPr>
      <w:widowControl w:val="0"/>
      <w:suppressAutoHyphens/>
    </w:pPr>
    <w:rPr>
      <w:kern w:val="1"/>
      <w:sz w:val="24"/>
      <w:szCs w:val="24"/>
      <w:lang w:val="ru-RU"/>
    </w:rPr>
  </w:style>
  <w:style w:type="paragraph" w:styleId="Heading1">
    <w:name w:val="heading 1"/>
    <w:basedOn w:val="Normal"/>
    <w:next w:val="Normal"/>
    <w:qFormat/>
    <w:rsid w:val="00B57F10"/>
    <w:pPr>
      <w:keepNext/>
      <w:jc w:val="center"/>
      <w:outlineLvl w:val="0"/>
    </w:pPr>
    <w:rPr>
      <w:rFonts w:ascii="Tahoma" w:hAnsi="Tahoma" w:cs="Tahoma"/>
      <w:b/>
      <w:bCs/>
      <w:sz w:val="30"/>
    </w:rPr>
  </w:style>
  <w:style w:type="paragraph" w:styleId="Heading2">
    <w:name w:val="heading 2"/>
    <w:basedOn w:val="Normal"/>
    <w:next w:val="Normal"/>
    <w:qFormat/>
    <w:rsid w:val="00B57F10"/>
    <w:pPr>
      <w:keepNext/>
      <w:jc w:val="center"/>
      <w:outlineLvl w:val="1"/>
    </w:pPr>
    <w:rPr>
      <w:rFonts w:ascii="Arial Narrow" w:hAnsi="Arial Narrow" w:cs="Arial"/>
      <w:sz w:val="28"/>
    </w:rPr>
  </w:style>
  <w:style w:type="paragraph" w:styleId="Heading3">
    <w:name w:val="heading 3"/>
    <w:basedOn w:val="Normal"/>
    <w:next w:val="Normal"/>
    <w:qFormat/>
    <w:rsid w:val="00B57F10"/>
    <w:pPr>
      <w:keepNext/>
      <w:jc w:val="center"/>
      <w:outlineLvl w:val="2"/>
    </w:pPr>
    <w:rPr>
      <w:rFonts w:ascii="Tahoma" w:hAnsi="Tahoma" w:cs="Tahoma"/>
      <w:b/>
      <w:bCs/>
      <w:sz w:val="32"/>
      <w:lang w:val="en-US"/>
    </w:rPr>
  </w:style>
  <w:style w:type="paragraph" w:styleId="Heading4">
    <w:name w:val="heading 4"/>
    <w:basedOn w:val="Normal"/>
    <w:next w:val="Normal"/>
    <w:qFormat/>
    <w:rsid w:val="00B57F10"/>
    <w:pPr>
      <w:keepNext/>
      <w:tabs>
        <w:tab w:val="center" w:pos="5670"/>
      </w:tabs>
      <w:spacing w:after="120"/>
      <w:outlineLvl w:val="3"/>
    </w:pPr>
    <w:rPr>
      <w:b/>
      <w:sz w:val="29"/>
      <w:szCs w:val="20"/>
    </w:rPr>
  </w:style>
  <w:style w:type="paragraph" w:styleId="Heading5">
    <w:name w:val="heading 5"/>
    <w:basedOn w:val="Normal"/>
    <w:next w:val="Normal"/>
    <w:qFormat/>
    <w:rsid w:val="00B57F10"/>
    <w:pPr>
      <w:keepNext/>
      <w:jc w:val="center"/>
      <w:outlineLvl w:val="4"/>
    </w:pPr>
    <w:rPr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adedTitle">
    <w:name w:val="Shaded Title"/>
    <w:basedOn w:val="Normal"/>
    <w:rsid w:val="00B57F10"/>
    <w:pPr>
      <w:autoSpaceDE w:val="0"/>
      <w:autoSpaceDN w:val="0"/>
      <w:adjustRightInd w:val="0"/>
      <w:jc w:val="center"/>
    </w:pPr>
    <w:rPr>
      <w:rFonts w:ascii="Book Antiqua" w:hAnsi="Book Antiqua"/>
      <w:b/>
      <w:caps/>
      <w:sz w:val="36"/>
      <w:szCs w:val="20"/>
      <w:lang w:val="uk-U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rsid w:val="00B57F10"/>
    <w:rPr>
      <w:rFonts w:cs="Times New Roman"/>
      <w:color w:val="0000FF"/>
      <w:u w:val="single"/>
    </w:rPr>
  </w:style>
  <w:style w:type="paragraph" w:styleId="Header">
    <w:name w:val="header"/>
    <w:basedOn w:val="Normal"/>
    <w:rsid w:val="00B57F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F10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B57F10"/>
    <w:pPr>
      <w:ind w:left="360" w:firstLine="540"/>
      <w:jc w:val="both"/>
    </w:pPr>
  </w:style>
  <w:style w:type="character" w:styleId="FollowedHyperlink">
    <w:name w:val="FollowedHyperlink"/>
    <w:rsid w:val="00B57F10"/>
    <w:rPr>
      <w:rFonts w:cs="Times New Roman"/>
      <w:color w:val="800080"/>
      <w:u w:val="single"/>
    </w:rPr>
  </w:style>
  <w:style w:type="paragraph" w:styleId="BalloonText">
    <w:name w:val="Balloon Text"/>
    <w:basedOn w:val="Normal"/>
    <w:semiHidden/>
    <w:rsid w:val="00B57F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7F1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">
    <w:name w:val="Знак Знак Char Char Знак Знак Char Char Знак Знак Char Char"/>
    <w:basedOn w:val="Normal"/>
    <w:rsid w:val="00B57F10"/>
    <w:rPr>
      <w:rFonts w:ascii="Verdana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C37F5"/>
    <w:pPr>
      <w:widowControl/>
      <w:suppressAutoHyphens w:val="0"/>
      <w:spacing w:before="100" w:beforeAutospacing="1" w:after="100" w:afterAutospacing="1"/>
    </w:pPr>
    <w:rPr>
      <w:rFonts w:ascii="Arial" w:hAnsi="Arial" w:cs="Arial"/>
      <w:color w:val="534641"/>
      <w:kern w:val="0"/>
      <w:sz w:val="18"/>
      <w:szCs w:val="18"/>
      <w:lang w:val="uk-UA" w:eastAsia="uk-UA"/>
    </w:rPr>
  </w:style>
  <w:style w:type="paragraph" w:customStyle="1" w:styleId="1">
    <w:name w:val="Абзац списка1"/>
    <w:basedOn w:val="Normal"/>
    <w:qFormat/>
    <w:rsid w:val="00226A97"/>
    <w:pPr>
      <w:ind w:left="720"/>
    </w:pPr>
  </w:style>
  <w:style w:type="character" w:styleId="CommentReference">
    <w:name w:val="annotation reference"/>
    <w:rsid w:val="003F49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4905"/>
    <w:rPr>
      <w:sz w:val="20"/>
      <w:szCs w:val="20"/>
    </w:rPr>
  </w:style>
  <w:style w:type="character" w:customStyle="1" w:styleId="CommentTextChar">
    <w:name w:val="Comment Text Char"/>
    <w:link w:val="CommentText"/>
    <w:rsid w:val="003F4905"/>
    <w:rPr>
      <w:kern w:val="1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F4905"/>
    <w:rPr>
      <w:b/>
      <w:bCs/>
    </w:rPr>
  </w:style>
  <w:style w:type="character" w:customStyle="1" w:styleId="CommentSubjectChar">
    <w:name w:val="Comment Subject Char"/>
    <w:link w:val="CommentSubject"/>
    <w:rsid w:val="003F4905"/>
    <w:rPr>
      <w:b/>
      <w:bCs/>
      <w:kern w:val="1"/>
      <w:lang w:val="ru-RU" w:eastAsia="en-US"/>
    </w:rPr>
  </w:style>
  <w:style w:type="paragraph" w:styleId="ListParagraph">
    <w:name w:val="List Paragraph"/>
    <w:basedOn w:val="Normal"/>
    <w:qFormat/>
    <w:rsid w:val="00EB32DB"/>
    <w:pPr>
      <w:ind w:left="720"/>
    </w:pPr>
  </w:style>
  <w:style w:type="paragraph" w:styleId="BodyText3">
    <w:name w:val="Body Text 3"/>
    <w:basedOn w:val="Normal"/>
    <w:rsid w:val="00223692"/>
    <w:pPr>
      <w:spacing w:after="120"/>
    </w:pPr>
    <w:rPr>
      <w:sz w:val="16"/>
      <w:szCs w:val="16"/>
    </w:rPr>
  </w:style>
  <w:style w:type="paragraph" w:customStyle="1" w:styleId="Char">
    <w:name w:val="Char"/>
    <w:basedOn w:val="Normal"/>
    <w:rsid w:val="004335AC"/>
    <w:pPr>
      <w:widowControl/>
      <w:suppressAutoHyphens w:val="0"/>
    </w:pPr>
    <w:rPr>
      <w:rFonts w:ascii="Verdana" w:eastAsia="Times New Roman" w:hAnsi="Verdana"/>
      <w:kern w:val="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C23"/>
    <w:pPr>
      <w:widowControl w:val="0"/>
      <w:suppressAutoHyphens/>
    </w:pPr>
    <w:rPr>
      <w:kern w:val="1"/>
      <w:sz w:val="24"/>
      <w:szCs w:val="24"/>
      <w:lang w:val="ru-RU"/>
    </w:rPr>
  </w:style>
  <w:style w:type="paragraph" w:styleId="Heading1">
    <w:name w:val="heading 1"/>
    <w:basedOn w:val="Normal"/>
    <w:next w:val="Normal"/>
    <w:qFormat/>
    <w:rsid w:val="00B57F10"/>
    <w:pPr>
      <w:keepNext/>
      <w:jc w:val="center"/>
      <w:outlineLvl w:val="0"/>
    </w:pPr>
    <w:rPr>
      <w:rFonts w:ascii="Tahoma" w:hAnsi="Tahoma" w:cs="Tahoma"/>
      <w:b/>
      <w:bCs/>
      <w:sz w:val="30"/>
    </w:rPr>
  </w:style>
  <w:style w:type="paragraph" w:styleId="Heading2">
    <w:name w:val="heading 2"/>
    <w:basedOn w:val="Normal"/>
    <w:next w:val="Normal"/>
    <w:qFormat/>
    <w:rsid w:val="00B57F10"/>
    <w:pPr>
      <w:keepNext/>
      <w:jc w:val="center"/>
      <w:outlineLvl w:val="1"/>
    </w:pPr>
    <w:rPr>
      <w:rFonts w:ascii="Arial Narrow" w:hAnsi="Arial Narrow" w:cs="Arial"/>
      <w:sz w:val="28"/>
    </w:rPr>
  </w:style>
  <w:style w:type="paragraph" w:styleId="Heading3">
    <w:name w:val="heading 3"/>
    <w:basedOn w:val="Normal"/>
    <w:next w:val="Normal"/>
    <w:qFormat/>
    <w:rsid w:val="00B57F10"/>
    <w:pPr>
      <w:keepNext/>
      <w:jc w:val="center"/>
      <w:outlineLvl w:val="2"/>
    </w:pPr>
    <w:rPr>
      <w:rFonts w:ascii="Tahoma" w:hAnsi="Tahoma" w:cs="Tahoma"/>
      <w:b/>
      <w:bCs/>
      <w:sz w:val="32"/>
      <w:lang w:val="en-US"/>
    </w:rPr>
  </w:style>
  <w:style w:type="paragraph" w:styleId="Heading4">
    <w:name w:val="heading 4"/>
    <w:basedOn w:val="Normal"/>
    <w:next w:val="Normal"/>
    <w:qFormat/>
    <w:rsid w:val="00B57F10"/>
    <w:pPr>
      <w:keepNext/>
      <w:tabs>
        <w:tab w:val="center" w:pos="5670"/>
      </w:tabs>
      <w:spacing w:after="120"/>
      <w:outlineLvl w:val="3"/>
    </w:pPr>
    <w:rPr>
      <w:b/>
      <w:sz w:val="29"/>
      <w:szCs w:val="20"/>
    </w:rPr>
  </w:style>
  <w:style w:type="paragraph" w:styleId="Heading5">
    <w:name w:val="heading 5"/>
    <w:basedOn w:val="Normal"/>
    <w:next w:val="Normal"/>
    <w:qFormat/>
    <w:rsid w:val="00B57F10"/>
    <w:pPr>
      <w:keepNext/>
      <w:jc w:val="center"/>
      <w:outlineLvl w:val="4"/>
    </w:pPr>
    <w:rPr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adedTitle">
    <w:name w:val="Shaded Title"/>
    <w:basedOn w:val="Normal"/>
    <w:rsid w:val="00B57F10"/>
    <w:pPr>
      <w:autoSpaceDE w:val="0"/>
      <w:autoSpaceDN w:val="0"/>
      <w:adjustRightInd w:val="0"/>
      <w:jc w:val="center"/>
    </w:pPr>
    <w:rPr>
      <w:rFonts w:ascii="Book Antiqua" w:hAnsi="Book Antiqua"/>
      <w:b/>
      <w:caps/>
      <w:sz w:val="36"/>
      <w:szCs w:val="20"/>
      <w:lang w:val="uk-U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rsid w:val="00B57F10"/>
    <w:rPr>
      <w:rFonts w:cs="Times New Roman"/>
      <w:color w:val="0000FF"/>
      <w:u w:val="single"/>
    </w:rPr>
  </w:style>
  <w:style w:type="paragraph" w:styleId="Header">
    <w:name w:val="header"/>
    <w:basedOn w:val="Normal"/>
    <w:rsid w:val="00B57F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F10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B57F10"/>
    <w:pPr>
      <w:ind w:left="360" w:firstLine="540"/>
      <w:jc w:val="both"/>
    </w:pPr>
  </w:style>
  <w:style w:type="character" w:styleId="FollowedHyperlink">
    <w:name w:val="FollowedHyperlink"/>
    <w:rsid w:val="00B57F10"/>
    <w:rPr>
      <w:rFonts w:cs="Times New Roman"/>
      <w:color w:val="800080"/>
      <w:u w:val="single"/>
    </w:rPr>
  </w:style>
  <w:style w:type="paragraph" w:styleId="BalloonText">
    <w:name w:val="Balloon Text"/>
    <w:basedOn w:val="Normal"/>
    <w:semiHidden/>
    <w:rsid w:val="00B57F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7F1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">
    <w:name w:val="Знак Знак Char Char Знак Знак Char Char Знак Знак Char Char"/>
    <w:basedOn w:val="Normal"/>
    <w:rsid w:val="00B57F10"/>
    <w:rPr>
      <w:rFonts w:ascii="Verdana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C37F5"/>
    <w:pPr>
      <w:widowControl/>
      <w:suppressAutoHyphens w:val="0"/>
      <w:spacing w:before="100" w:beforeAutospacing="1" w:after="100" w:afterAutospacing="1"/>
    </w:pPr>
    <w:rPr>
      <w:rFonts w:ascii="Arial" w:hAnsi="Arial" w:cs="Arial"/>
      <w:color w:val="534641"/>
      <w:kern w:val="0"/>
      <w:sz w:val="18"/>
      <w:szCs w:val="18"/>
      <w:lang w:val="uk-UA" w:eastAsia="uk-UA"/>
    </w:rPr>
  </w:style>
  <w:style w:type="paragraph" w:customStyle="1" w:styleId="1">
    <w:name w:val="Абзац списка1"/>
    <w:basedOn w:val="Normal"/>
    <w:qFormat/>
    <w:rsid w:val="00226A97"/>
    <w:pPr>
      <w:ind w:left="720"/>
    </w:pPr>
  </w:style>
  <w:style w:type="character" w:styleId="CommentReference">
    <w:name w:val="annotation reference"/>
    <w:rsid w:val="003F49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4905"/>
    <w:rPr>
      <w:sz w:val="20"/>
      <w:szCs w:val="20"/>
    </w:rPr>
  </w:style>
  <w:style w:type="character" w:customStyle="1" w:styleId="CommentTextChar">
    <w:name w:val="Comment Text Char"/>
    <w:link w:val="CommentText"/>
    <w:rsid w:val="003F4905"/>
    <w:rPr>
      <w:kern w:val="1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F4905"/>
    <w:rPr>
      <w:b/>
      <w:bCs/>
    </w:rPr>
  </w:style>
  <w:style w:type="character" w:customStyle="1" w:styleId="CommentSubjectChar">
    <w:name w:val="Comment Subject Char"/>
    <w:link w:val="CommentSubject"/>
    <w:rsid w:val="003F4905"/>
    <w:rPr>
      <w:b/>
      <w:bCs/>
      <w:kern w:val="1"/>
      <w:lang w:val="ru-RU" w:eastAsia="en-US"/>
    </w:rPr>
  </w:style>
  <w:style w:type="paragraph" w:styleId="ListParagraph">
    <w:name w:val="List Paragraph"/>
    <w:basedOn w:val="Normal"/>
    <w:qFormat/>
    <w:rsid w:val="00EB32DB"/>
    <w:pPr>
      <w:ind w:left="720"/>
    </w:pPr>
  </w:style>
  <w:style w:type="paragraph" w:styleId="BodyText3">
    <w:name w:val="Body Text 3"/>
    <w:basedOn w:val="Normal"/>
    <w:rsid w:val="00223692"/>
    <w:pPr>
      <w:spacing w:after="120"/>
    </w:pPr>
    <w:rPr>
      <w:sz w:val="16"/>
      <w:szCs w:val="16"/>
    </w:rPr>
  </w:style>
  <w:style w:type="paragraph" w:customStyle="1" w:styleId="Char">
    <w:name w:val="Char"/>
    <w:basedOn w:val="Normal"/>
    <w:rsid w:val="004335AC"/>
    <w:pPr>
      <w:widowControl/>
      <w:suppressAutoHyphens w:val="0"/>
    </w:pPr>
    <w:rPr>
      <w:rFonts w:ascii="Verdana" w:eastAsia="Times New Roman" w:hAnsi="Verdana"/>
      <w:kern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5944"/>
                      <w:marRight w:val="0"/>
                      <w:marTop w:val="251"/>
                      <w:marBottom w:val="0"/>
                      <w:divBdr>
                        <w:top w:val="single" w:sz="12" w:space="21" w:color="F2F2F2"/>
                        <w:left w:val="single" w:sz="12" w:space="21" w:color="F2F2F2"/>
                        <w:bottom w:val="none" w:sz="0" w:space="0" w:color="auto"/>
                        <w:right w:val="single" w:sz="12" w:space="21" w:color="F2F2F2"/>
                      </w:divBdr>
                    </w:div>
                  </w:divsChild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5944"/>
                      <w:marRight w:val="0"/>
                      <w:marTop w:val="251"/>
                      <w:marBottom w:val="0"/>
                      <w:divBdr>
                        <w:top w:val="single" w:sz="12" w:space="21" w:color="F2F2F2"/>
                        <w:left w:val="single" w:sz="12" w:space="21" w:color="F2F2F2"/>
                        <w:bottom w:val="none" w:sz="0" w:space="0" w:color="auto"/>
                        <w:right w:val="single" w:sz="12" w:space="21" w:color="F2F2F2"/>
                      </w:divBdr>
                    </w:div>
                  </w:divsChild>
                </w:div>
              </w:divsChild>
            </w:div>
          </w:divsChild>
        </w:div>
      </w:divsChild>
    </w:div>
    <w:div w:id="697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heifer.org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anone.u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4D98D-CE91-445D-8A64-3EF202F8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6231</Words>
  <Characters>3553</Characters>
  <Application>Microsoft Office Word</Application>
  <DocSecurity>0</DocSecurity>
  <Lines>29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3" baseType="lpstr">
      <vt:lpstr>Оператору Мобільного Зв’язку</vt:lpstr>
      <vt:lpstr>Оператору Мобільного Зв’язку</vt:lpstr>
      <vt:lpstr>        </vt:lpstr>
    </vt:vector>
  </TitlesOfParts>
  <Company>Heifer Project</Company>
  <LinksUpToDate>false</LinksUpToDate>
  <CharactersWithSpaces>9765</CharactersWithSpaces>
  <SharedDoc>false</SharedDoc>
  <HLinks>
    <vt:vector size="24" baseType="variant">
      <vt:variant>
        <vt:i4>6029404</vt:i4>
      </vt:variant>
      <vt:variant>
        <vt:i4>9</vt:i4>
      </vt:variant>
      <vt:variant>
        <vt:i4>0</vt:i4>
      </vt:variant>
      <vt:variant>
        <vt:i4>5</vt:i4>
      </vt:variant>
      <vt:variant>
        <vt:lpwstr>http://www.heifer.org.ua/</vt:lpwstr>
      </vt:variant>
      <vt:variant>
        <vt:lpwstr/>
      </vt:variant>
      <vt:variant>
        <vt:i4>78</vt:i4>
      </vt:variant>
      <vt:variant>
        <vt:i4>6</vt:i4>
      </vt:variant>
      <vt:variant>
        <vt:i4>0</vt:i4>
      </vt:variant>
      <vt:variant>
        <vt:i4>5</vt:i4>
      </vt:variant>
      <vt:variant>
        <vt:lpwstr>http://www.danone.ua/</vt:lpwstr>
      </vt:variant>
      <vt:variant>
        <vt:lpwstr/>
      </vt:variant>
      <vt:variant>
        <vt:i4>2687057</vt:i4>
      </vt:variant>
      <vt:variant>
        <vt:i4>3</vt:i4>
      </vt:variant>
      <vt:variant>
        <vt:i4>0</vt:i4>
      </vt:variant>
      <vt:variant>
        <vt:i4>5</vt:i4>
      </vt:variant>
      <vt:variant>
        <vt:lpwstr>mailto:klimovich@adm.dp.ua</vt:lpwstr>
      </vt:variant>
      <vt:variant>
        <vt:lpwstr/>
      </vt:variant>
      <vt:variant>
        <vt:i4>2490394</vt:i4>
      </vt:variant>
      <vt:variant>
        <vt:i4>0</vt:i4>
      </vt:variant>
      <vt:variant>
        <vt:i4>0</vt:i4>
      </vt:variant>
      <vt:variant>
        <vt:i4>5</vt:i4>
      </vt:variant>
      <vt:variant>
        <vt:lpwstr>mailto:Anna.Karnaukh@heifer.org.ua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Оператору Мобільного Зв’язку</dc:title>
  <dc:subject/>
  <dc:creator>Andrew Pukalksy</dc:creator>
  <cp:keywords/>
  <cp:lastModifiedBy>Анна Карнаух</cp:lastModifiedBy>
  <cp:revision>2</cp:revision>
  <cp:lastPrinted>2012-10-22T11:33:00Z</cp:lastPrinted>
  <dcterms:created xsi:type="dcterms:W3CDTF">2013-07-04T10:59:00Z</dcterms:created>
  <dcterms:modified xsi:type="dcterms:W3CDTF">2013-07-04T10:59:00Z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1nYTO4mLBMySDpGmfMiZNBgzS2wAHgBDU2_rc7yGQJdQ</vt:lpwstr>
  </property>
  <property fmtid="{D5CDD505-2E9C-101B-9397-08002B2CF9AE}" pid="4" name="Google.Documents.RevisionId">
    <vt:lpwstr>14353387825923139905</vt:lpwstr>
  </property>
  <property fmtid="{D5CDD505-2E9C-101B-9397-08002B2CF9AE}" pid="5" name="Google.Documents.PreviousRevisionId">
    <vt:lpwstr>06824674814444339691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